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AA44D" w14:textId="77777777" w:rsidR="00126DB2" w:rsidRDefault="00126DB2" w:rsidP="00126DB2">
      <w:pPr>
        <w:pStyle w:val="Heading5"/>
      </w:pPr>
      <w:r>
        <w:t>DEPARTMENT LETTERHEAD</w:t>
      </w:r>
    </w:p>
    <w:p w14:paraId="3ACDF125" w14:textId="77777777" w:rsidR="00126DB2" w:rsidRDefault="00126DB2" w:rsidP="00126DB2">
      <w:pPr>
        <w:jc w:val="center"/>
        <w:rPr>
          <w:bCs/>
          <w:sz w:val="24"/>
        </w:rPr>
      </w:pPr>
    </w:p>
    <w:p w14:paraId="09A8E3BF" w14:textId="77777777" w:rsidR="00126DB2" w:rsidRDefault="00126DB2" w:rsidP="00126DB2">
      <w:pPr>
        <w:pStyle w:val="Heading3"/>
        <w:rPr>
          <w:bCs/>
        </w:rPr>
      </w:pPr>
      <w:r>
        <w:rPr>
          <w:bCs/>
        </w:rPr>
        <w:t>June X, 2021</w:t>
      </w:r>
    </w:p>
    <w:p w14:paraId="2F35DEEB" w14:textId="77777777" w:rsidR="00126DB2" w:rsidRDefault="00126DB2" w:rsidP="00126DB2">
      <w:pPr>
        <w:rPr>
          <w:bCs/>
          <w:sz w:val="24"/>
        </w:rPr>
      </w:pPr>
    </w:p>
    <w:p w14:paraId="40B5B09E" w14:textId="77777777" w:rsidR="00126DB2" w:rsidRDefault="00126DB2" w:rsidP="00126DB2">
      <w:pPr>
        <w:rPr>
          <w:bCs/>
          <w:sz w:val="24"/>
        </w:rPr>
      </w:pPr>
      <w:r>
        <w:rPr>
          <w:bCs/>
          <w:sz w:val="24"/>
        </w:rPr>
        <w:t>To: Contractors, Vendors, and Grantees</w:t>
      </w:r>
    </w:p>
    <w:p w14:paraId="15456FAC" w14:textId="77777777" w:rsidR="00126DB2" w:rsidRDefault="00126DB2" w:rsidP="00126DB2">
      <w:pPr>
        <w:rPr>
          <w:bCs/>
          <w:sz w:val="24"/>
        </w:rPr>
      </w:pPr>
      <w:r>
        <w:rPr>
          <w:bCs/>
          <w:sz w:val="24"/>
        </w:rPr>
        <w:br/>
        <w:t>Re:  Potential Temporary Suspension of State Contract Performance</w:t>
      </w:r>
    </w:p>
    <w:p w14:paraId="23D9DDE5" w14:textId="77777777" w:rsidR="00126DB2" w:rsidRDefault="00126DB2" w:rsidP="00126DB2">
      <w:pPr>
        <w:rPr>
          <w:bCs/>
          <w:sz w:val="24"/>
        </w:rPr>
      </w:pPr>
    </w:p>
    <w:p w14:paraId="78226DCF" w14:textId="77777777" w:rsidR="00126DB2" w:rsidRDefault="00126DB2" w:rsidP="00126DB2">
      <w:pPr>
        <w:rPr>
          <w:bCs/>
          <w:sz w:val="24"/>
        </w:rPr>
      </w:pPr>
      <w:r>
        <w:rPr>
          <w:bCs/>
          <w:sz w:val="24"/>
        </w:rPr>
        <w:t>We are writing because your organization has a relationship with this agency either under a current contract with an expiration date after June 30, 2021, or a new contract that becomes effective on or after July 1, 2021.</w:t>
      </w:r>
    </w:p>
    <w:p w14:paraId="5BDB9350" w14:textId="77777777" w:rsidR="00126DB2" w:rsidRDefault="00126DB2" w:rsidP="00126DB2">
      <w:pPr>
        <w:rPr>
          <w:bCs/>
          <w:sz w:val="24"/>
        </w:rPr>
      </w:pPr>
    </w:p>
    <w:p w14:paraId="11AF3A4F" w14:textId="77777777" w:rsidR="00126DB2" w:rsidRDefault="00126DB2" w:rsidP="00126DB2">
      <w:pPr>
        <w:rPr>
          <w:bCs/>
          <w:sz w:val="24"/>
        </w:rPr>
      </w:pPr>
      <w:r>
        <w:rPr>
          <w:bCs/>
          <w:sz w:val="24"/>
        </w:rPr>
        <w:t xml:space="preserve">As you may know, the Minnesota State Legislature adjourned May 17, 2021, without appropriating money to fund the operations of state government for the fiscal year that begins July 1, 2021. </w:t>
      </w:r>
    </w:p>
    <w:p w14:paraId="0A5C9ECD" w14:textId="77777777" w:rsidR="00126DB2" w:rsidRDefault="00126DB2" w:rsidP="00126DB2">
      <w:pPr>
        <w:rPr>
          <w:bCs/>
          <w:sz w:val="24"/>
        </w:rPr>
      </w:pPr>
    </w:p>
    <w:p w14:paraId="1E44D77F" w14:textId="77777777" w:rsidR="00126DB2" w:rsidRDefault="00126DB2" w:rsidP="00126DB2">
      <w:pPr>
        <w:rPr>
          <w:bCs/>
          <w:sz w:val="24"/>
        </w:rPr>
      </w:pPr>
      <w:r>
        <w:rPr>
          <w:bCs/>
          <w:sz w:val="24"/>
        </w:rPr>
        <w:t xml:space="preserve"> Although we believe there will be a successful and timely resolution to budget negotiations, due to the uncertainty at this time, we must advise all contractors, vendors, and grantees that in the absence of legislatively authorized appropriations as of July 1, 2021, all work activity under our contracts must be suspended as of 11:59 p.m. on June 30, 2021, unless the contractor is specifically told otherwise. Payments required of this agency under those contracts will be suspended.</w:t>
      </w:r>
    </w:p>
    <w:p w14:paraId="520BDF61" w14:textId="77777777" w:rsidR="00126DB2" w:rsidRDefault="00126DB2" w:rsidP="00126DB2">
      <w:pPr>
        <w:rPr>
          <w:bCs/>
          <w:sz w:val="24"/>
        </w:rPr>
      </w:pPr>
    </w:p>
    <w:p w14:paraId="2C856794" w14:textId="77777777" w:rsidR="00126DB2" w:rsidRDefault="00126DB2" w:rsidP="00126DB2">
      <w:pPr>
        <w:rPr>
          <w:bCs/>
          <w:sz w:val="24"/>
        </w:rPr>
      </w:pPr>
      <w:r>
        <w:rPr>
          <w:bCs/>
          <w:sz w:val="24"/>
        </w:rPr>
        <w:t>We will keep you informed of progress regarding legislative authorization of appropriations, and we will issue public notices when budgets are approved, and contract performance may be resumed.  We suggest that you monitor state websites, bulletins, and media publications for further information.</w:t>
      </w:r>
    </w:p>
    <w:p w14:paraId="14E35C5B" w14:textId="77777777" w:rsidR="00126DB2" w:rsidRDefault="00126DB2" w:rsidP="00126DB2">
      <w:pPr>
        <w:rPr>
          <w:bCs/>
          <w:sz w:val="24"/>
        </w:rPr>
      </w:pPr>
    </w:p>
    <w:p w14:paraId="715ABC63" w14:textId="77777777" w:rsidR="00126DB2" w:rsidRDefault="00126DB2" w:rsidP="00126DB2">
      <w:pPr>
        <w:rPr>
          <w:bCs/>
          <w:sz w:val="24"/>
        </w:rPr>
      </w:pPr>
      <w:r>
        <w:rPr>
          <w:bCs/>
          <w:sz w:val="24"/>
        </w:rPr>
        <w:t>Sincerely,</w:t>
      </w:r>
    </w:p>
    <w:p w14:paraId="40FA1E0C" w14:textId="77777777" w:rsidR="0045613F" w:rsidRDefault="0045613F"/>
    <w:sectPr w:rsidR="0045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B2"/>
    <w:rsid w:val="00126DB2"/>
    <w:rsid w:val="0045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034B"/>
  <w15:chartTrackingRefBased/>
  <w15:docId w15:val="{E254C900-4CB9-4CF1-8282-AB8A331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B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26D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26DB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26DB2"/>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126DB2"/>
    <w:rPr>
      <w:rFonts w:asciiTheme="majorHAnsi" w:eastAsiaTheme="majorEastAsia" w:hAnsiTheme="majorHAnsi" w:cstheme="majorBidi"/>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1BE7EDE880B49A5AAB1A181ABBBC4" ma:contentTypeVersion="11" ma:contentTypeDescription="Create a new document." ma:contentTypeScope="" ma:versionID="ec4c7d3c3cafd6b573e298db60d5b89a">
  <xsd:schema xmlns:xsd="http://www.w3.org/2001/XMLSchema" xmlns:xs="http://www.w3.org/2001/XMLSchema" xmlns:p="http://schemas.microsoft.com/office/2006/metadata/properties" xmlns:ns1="http://schemas.microsoft.com/sharepoint/v3" xmlns:ns2="4eb61950-7bef-42ee-92da-ca3964cd42d8" xmlns:ns3="1fa14d88-2292-4358-ae3c-a5e6105b9eaf" targetNamespace="http://schemas.microsoft.com/office/2006/metadata/properties" ma:root="true" ma:fieldsID="82ca76285989f717f1e456d291ba95a1" ns1:_="" ns2:_="" ns3:_="">
    <xsd:import namespace="http://schemas.microsoft.com/sharepoint/v3"/>
    <xsd:import namespace="4eb61950-7bef-42ee-92da-ca3964cd42d8"/>
    <xsd:import namespace="1fa14d88-2292-4358-ae3c-a5e6105b9eaf"/>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61950-7bef-42ee-92da-ca3964cd42d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8d3807e-1885-4358-b242-5f4773c8afe9}" ma:internalName="TaxCatchAll" ma:showField="CatchAllData" ma:web="4eb61950-7bef-42ee-92da-ca3964cd42d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a14d88-2292-4358-ae3c-a5e6105b9eaf"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HTField0 xmlns="1fa14d88-2292-4358-ae3c-a5e6105b9eaf">
      <Terms xmlns="http://schemas.microsoft.com/office/infopath/2007/PartnerControls">
        <TermInfo xmlns="http://schemas.microsoft.com/office/infopath/2007/PartnerControls">
          <TermName xmlns="http://schemas.microsoft.com/office/infopath/2007/PartnerControls">Fiscal and Administrative Services</TermName>
          <TermId xmlns="http://schemas.microsoft.com/office/infopath/2007/PartnerControls">693d8bc1-fc02-433c-abf9-375c9c0bfe8b</TermId>
        </TermInfo>
      </Terms>
    </DivisionHTField0>
    <TaxCatchAll xmlns="4eb61950-7bef-42ee-92da-ca3964cd42d8">
      <Value>13</Value>
      <Value>12</Value>
      <Value>4</Value>
      <Value>3</Value>
    </TaxCatchAll>
    <AttributeHTField0 xmlns="1fa14d88-2292-4358-ae3c-a5e6105b9eaf">
      <Terms xmlns="http://schemas.microsoft.com/office/infopath/2007/PartnerControls">
        <TermInfo xmlns="http://schemas.microsoft.com/office/infopath/2007/PartnerControls">
          <TermName xmlns="http://schemas.microsoft.com/office/infopath/2007/PartnerControls">Response</TermName>
          <TermId xmlns="http://schemas.microsoft.com/office/infopath/2007/PartnerControls">20cd9d89-6541-489c-a791-2437da3cbda9</TermId>
        </TermInfo>
      </Terms>
    </AttributeHTField0>
    <PublishingExpirationDate xmlns="http://schemas.microsoft.com/sharepoint/v3" xsi:nil="true"/>
    <PublishingStartDate xmlns="http://schemas.microsoft.com/sharepoint/v3" xsi:nil="true"/>
    <TaxKeywordTaxHTField xmlns="4eb61950-7bef-42ee-92da-ca3964cd42d8">
      <Terms xmlns="http://schemas.microsoft.com/office/infopath/2007/PartnerControls"/>
    </TaxKeywordTaxHTField>
    <PersonaHTField0 xmlns="1fa14d88-2292-4358-ae3c-a5e6105b9eaf">
      <Terms xmlns="http://schemas.microsoft.com/office/infopath/2007/PartnerControls">
        <TermInfo xmlns="http://schemas.microsoft.com/office/infopath/2007/PartnerControls">
          <TermName xmlns="http://schemas.microsoft.com/office/infopath/2007/PartnerControls">Partner</TermName>
          <TermId xmlns="http://schemas.microsoft.com/office/infopath/2007/PartnerControls">3e30f7d2-da76-47aa-a77a-6f2d281d3342</TermId>
        </TermInfo>
        <TermInfo xmlns="http://schemas.microsoft.com/office/infopath/2007/PartnerControls">
          <TermName xmlns="http://schemas.microsoft.com/office/infopath/2007/PartnerControls">Business</TermName>
          <TermId xmlns="http://schemas.microsoft.com/office/infopath/2007/PartnerControls">69464c23-69b4-42db-8043-9e467bd922a3</TermId>
        </TermInfo>
      </Terms>
    </PersonaHTField0>
  </documentManagement>
</p:properties>
</file>

<file path=customXml/itemProps1.xml><?xml version="1.0" encoding="utf-8"?>
<ds:datastoreItem xmlns:ds="http://schemas.openxmlformats.org/officeDocument/2006/customXml" ds:itemID="{3DA50FBD-B859-48AC-B0A5-9EE23CEFE64D}"/>
</file>

<file path=customXml/itemProps2.xml><?xml version="1.0" encoding="utf-8"?>
<ds:datastoreItem xmlns:ds="http://schemas.openxmlformats.org/officeDocument/2006/customXml" ds:itemID="{4ACC4EAA-882F-43F4-AB81-8B20EA88C07D}"/>
</file>

<file path=customXml/itemProps3.xml><?xml version="1.0" encoding="utf-8"?>
<ds:datastoreItem xmlns:ds="http://schemas.openxmlformats.org/officeDocument/2006/customXml" ds:itemID="{31989BD3-16C8-4852-B45A-88D4687F1B77}"/>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Contractors Vendors Grantees</dc:title>
  <dc:subject/>
  <dc:creator>Morgan, Kathy (ADM)</dc:creator>
  <cp:keywords/>
  <dc:description/>
  <cp:lastModifiedBy>Morgan, Kathy (ADM)</cp:lastModifiedBy>
  <cp:revision>1</cp:revision>
  <dcterms:created xsi:type="dcterms:W3CDTF">2021-06-10T21:43:00Z</dcterms:created>
  <dcterms:modified xsi:type="dcterms:W3CDTF">2021-06-10T21:43:00Z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0x0101009C91BE7EDE880B49A5AAB1A181ABBBC4</vt:lpwstr>
  </property>
  <property fmtid="{D5CDD505-2E9C-101B-9397-08002B2CF9AE}" pid="3" name="TaxKeyword">
    <vt:lpwstr/>
  </property>
  <property fmtid="{D5CDD505-2E9C-101B-9397-08002B2CF9AE}" pid="4" name="Division">
    <vt:lpwstr>3;#Fiscal and Administrative Services|693d8bc1-fc02-433c-abf9-375c9c0bfe8b</vt:lpwstr>
  </property>
  <property fmtid="{D5CDD505-2E9C-101B-9397-08002B2CF9AE}" pid="5" name="Persona">
    <vt:lpwstr>13;#Partner|3e30f7d2-da76-47aa-a77a-6f2d281d3342;#4;#Business|69464c23-69b4-42db-8043-9e467bd922a3</vt:lpwstr>
  </property>
  <property fmtid="{D5CDD505-2E9C-101B-9397-08002B2CF9AE}" pid="6" name="Attribute">
    <vt:lpwstr>12;#Response|20cd9d89-6541-489c-a791-2437da3cbda9</vt:lpwstr>
  </property>
</Properties>
</file>