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51" w:rsidRPr="00B75AD2" w:rsidRDefault="00514151" w:rsidP="00514151">
      <w:pPr>
        <w:tabs>
          <w:tab w:val="center" w:pos="4140"/>
          <w:tab w:val="right" w:pos="9360"/>
        </w:tabs>
        <w:ind w:left="-1080" w:right="-720"/>
        <w:rPr>
          <w:rFonts w:ascii="Calibri" w:hAnsi="Calibri" w:cs="Arial"/>
          <w:b/>
          <w:color w:val="FFFFFF"/>
          <w:sz w:val="36"/>
          <w:szCs w:val="36"/>
        </w:rPr>
      </w:pPr>
      <w:r w:rsidRPr="00B75AD2">
        <w:rPr>
          <w:rFonts w:ascii="Calibri" w:hAnsi="Calibri" w:cs="Arial"/>
          <w:b/>
          <w:color w:val="FFFFFF"/>
          <w:sz w:val="36"/>
          <w:szCs w:val="36"/>
          <w:highlight w:val="black"/>
        </w:rPr>
        <w:tab/>
        <w:t>Minnesota State Department of Public Safety</w:t>
      </w:r>
      <w:r w:rsidRPr="00B75AD2">
        <w:rPr>
          <w:rFonts w:ascii="Calibri" w:hAnsi="Calibri" w:cs="Arial"/>
          <w:b/>
          <w:color w:val="FFFFFF"/>
          <w:sz w:val="36"/>
          <w:szCs w:val="36"/>
          <w:highlight w:val="black"/>
        </w:rPr>
        <w:tab/>
      </w:r>
    </w:p>
    <w:p w:rsidR="00514151" w:rsidRPr="00514151" w:rsidRDefault="00514151" w:rsidP="00514151">
      <w:pPr>
        <w:rPr>
          <w:rFonts w:ascii="Arial" w:hAnsi="Arial" w:cs="Arial"/>
          <w:sz w:val="36"/>
          <w:szCs w:val="36"/>
        </w:rPr>
      </w:pPr>
    </w:p>
    <w:p w:rsidR="00514151" w:rsidRPr="00B75AD2" w:rsidRDefault="00FF76FE" w:rsidP="00FF76FE">
      <w:pPr>
        <w:ind w:left="720"/>
        <w:rPr>
          <w:rFonts w:ascii="Calibri" w:hAnsi="Calibri"/>
          <w:b/>
          <w:sz w:val="32"/>
          <w:szCs w:val="32"/>
        </w:rPr>
      </w:pPr>
      <w:r w:rsidRPr="008E1127">
        <w:rPr>
          <w:rFonts w:ascii="Arial" w:hAnsi="Arial" w:cs="Arial"/>
          <w:b/>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4pt;margin-top:126pt;width:69pt;height:80.1pt;z-index:-251659776;visibility:visible;mso-wrap-edited:f;mso-wrap-distance-left:7.2pt;mso-wrap-distance-right:14.4pt;mso-position-vertical-relative:page" wrapcoords="-235 2019 -235 19379 21600 19379 21600 2019 -235 2019">
            <v:imagedata r:id="rId7" o:title="" cropbottom="48629f" cropright="50765f" blacklevel="3932f"/>
            <w10:wrap type="tight" side="right" anchory="page"/>
          </v:shape>
          <o:OLEObject Type="Embed" ProgID="Word.Picture.8" ShapeID="_x0000_s1029" DrawAspect="Content" ObjectID="_1526714468" r:id="rId8"/>
        </w:object>
      </w:r>
      <w:r w:rsidR="00514151">
        <w:rPr>
          <w:rFonts w:ascii="Arial" w:hAnsi="Arial"/>
          <w:b/>
          <w:sz w:val="32"/>
        </w:rPr>
        <w:t xml:space="preserve">   </w:t>
      </w:r>
      <w:r w:rsidR="00514151" w:rsidRPr="00B75AD2">
        <w:rPr>
          <w:rFonts w:ascii="Calibri" w:hAnsi="Calibri"/>
          <w:b/>
          <w:sz w:val="32"/>
          <w:szCs w:val="32"/>
        </w:rPr>
        <w:t>State Fire Marshal Division</w:t>
      </w:r>
    </w:p>
    <w:p w:rsidR="00514151" w:rsidRPr="00B75AD2" w:rsidRDefault="00514151" w:rsidP="00514151">
      <w:pPr>
        <w:rPr>
          <w:rFonts w:ascii="Calibri" w:hAnsi="Calibri"/>
        </w:rPr>
      </w:pPr>
      <w:r w:rsidRPr="00B75AD2">
        <w:rPr>
          <w:rFonts w:ascii="Calibri" w:hAnsi="Calibri"/>
          <w:noProof/>
        </w:rPr>
        <w:pict>
          <v:line id="_x0000_s1030" style="position:absolute;z-index:251657728" from="6.6pt,12.2pt" to="6.6pt,624.2pt"/>
        </w:pict>
      </w:r>
      <w:r w:rsidR="00661EEF">
        <w:rPr>
          <w:rFonts w:ascii="Calibri" w:hAnsi="Calibri"/>
        </w:rPr>
        <w:t xml:space="preserve">     445 Minnesota S</w:t>
      </w:r>
      <w:r w:rsidRPr="00B75AD2">
        <w:rPr>
          <w:rFonts w:ascii="Calibri" w:hAnsi="Calibri"/>
        </w:rPr>
        <w:t xml:space="preserve">treet, Suite 145, St. Paul, </w:t>
      </w:r>
      <w:smartTag w:uri="urn:schemas-microsoft-com:office:smarttags" w:element="State">
        <w:r w:rsidRPr="00B75AD2">
          <w:rPr>
            <w:rFonts w:ascii="Calibri" w:hAnsi="Calibri"/>
          </w:rPr>
          <w:t>Minnesota</w:t>
        </w:r>
      </w:smartTag>
      <w:r w:rsidRPr="00B75AD2">
        <w:rPr>
          <w:rFonts w:ascii="Calibri" w:hAnsi="Calibri"/>
        </w:rPr>
        <w:t xml:space="preserve"> </w:t>
      </w:r>
      <w:smartTag w:uri="urn:schemas-microsoft-com:office:smarttags" w:element="PostalCode">
        <w:r w:rsidRPr="00B75AD2">
          <w:rPr>
            <w:rFonts w:ascii="Calibri" w:hAnsi="Calibri"/>
          </w:rPr>
          <w:t>55101-5145</w:t>
        </w:r>
      </w:smartTag>
    </w:p>
    <w:p w:rsidR="00514151" w:rsidRPr="00B75AD2" w:rsidRDefault="00C563B9" w:rsidP="00514151">
      <w:pPr>
        <w:ind w:left="4320"/>
        <w:rPr>
          <w:rFonts w:ascii="Calibri" w:hAnsi="Calibri"/>
        </w:rPr>
      </w:pPr>
      <w:r w:rsidRPr="00B75AD2">
        <w:rPr>
          <w:rFonts w:ascii="Calibri" w:hAnsi="Calibri"/>
        </w:rPr>
        <w:t xml:space="preserve">     Phone: 651/201-7200</w:t>
      </w:r>
      <w:r w:rsidR="004E3E37" w:rsidRPr="00B75AD2">
        <w:rPr>
          <w:rFonts w:ascii="Calibri" w:hAnsi="Calibri"/>
        </w:rPr>
        <w:t xml:space="preserve"> FAX</w:t>
      </w:r>
      <w:r w:rsidR="00E82148" w:rsidRPr="00B75AD2">
        <w:rPr>
          <w:rFonts w:ascii="Calibri" w:hAnsi="Calibri"/>
        </w:rPr>
        <w:t xml:space="preserve">:  651/215-0525 </w:t>
      </w:r>
      <w:r w:rsidR="00514151" w:rsidRPr="00B75AD2">
        <w:rPr>
          <w:rFonts w:ascii="Calibri" w:hAnsi="Calibri"/>
        </w:rPr>
        <w:t>TTY:  651/282/6555</w:t>
      </w:r>
    </w:p>
    <w:p w:rsidR="00514151" w:rsidRPr="00B75AD2" w:rsidRDefault="00514151" w:rsidP="00514151">
      <w:pPr>
        <w:rPr>
          <w:rFonts w:ascii="Calibri" w:hAnsi="Calibri"/>
        </w:rPr>
      </w:pPr>
      <w:r w:rsidRPr="00B75AD2">
        <w:rPr>
          <w:rFonts w:ascii="Calibri" w:hAnsi="Calibri"/>
        </w:rPr>
        <w:t xml:space="preserve">     Internet: </w:t>
      </w:r>
      <w:r w:rsidR="00E82148" w:rsidRPr="00B75AD2">
        <w:rPr>
          <w:rFonts w:ascii="Calibri" w:hAnsi="Calibri"/>
        </w:rPr>
        <w:t>http://</w:t>
      </w:r>
      <w:r w:rsidR="00661EEF">
        <w:rPr>
          <w:rFonts w:ascii="Calibri" w:hAnsi="Calibri"/>
        </w:rPr>
        <w:t>dps.mn.gov/divisions/sfm</w:t>
      </w:r>
    </w:p>
    <w:p w:rsidR="00514151" w:rsidRDefault="00514151" w:rsidP="00514151">
      <w:pPr>
        <w:spacing w:line="200" w:lineRule="atLeast"/>
        <w:jc w:val="center"/>
        <w:rPr>
          <w:rFonts w:ascii="Arial" w:hAnsi="Arial"/>
          <w:sz w:val="16"/>
        </w:rPr>
      </w:pPr>
    </w:p>
    <w:p w:rsidR="00F82DB1" w:rsidRPr="0048340C" w:rsidRDefault="00E461DE" w:rsidP="00F82DB1">
      <w:pPr>
        <w:tabs>
          <w:tab w:val="left" w:pos="4965"/>
        </w:tabs>
        <w:jc w:val="center"/>
        <w:rPr>
          <w:rFonts w:ascii="Calibri" w:hAnsi="Calibri"/>
          <w:b/>
        </w:rPr>
      </w:pPr>
      <w:r>
        <w:rPr>
          <w:rFonts w:ascii="Arial" w:hAnsi="Arial" w:cs="Arial"/>
          <w:b/>
          <w:noProof/>
        </w:rPr>
        <w:pict>
          <v:shapetype id="_x0000_t202" coordsize="21600,21600" o:spt="202" path="m,l,21600r21600,l21600,xe">
            <v:stroke joinstyle="miter"/>
            <v:path gradientshapeok="t" o:connecttype="rect"/>
          </v:shapetype>
          <v:shape id="_x0000_s1033" type="#_x0000_t202" style="position:absolute;left:0;text-align:left;margin-left:-92.4pt;margin-top:189pt;width:90pt;height:486pt;z-index:251658752;mso-position-vertical-relative:page" filled="f" stroked="f">
            <v:textbox style="mso-next-textbox:#_x0000_s1033">
              <w:txbxContent>
                <w:p w:rsidR="00E461DE" w:rsidRDefault="00E461DE" w:rsidP="00E461DE">
                  <w:pPr>
                    <w:spacing w:line="200" w:lineRule="atLeast"/>
                    <w:jc w:val="center"/>
                    <w:rPr>
                      <w:rFonts w:ascii="Arial" w:hAnsi="Arial"/>
                      <w:sz w:val="16"/>
                    </w:rPr>
                  </w:pPr>
                </w:p>
                <w:p w:rsidR="00E461DE" w:rsidRDefault="00E461DE" w:rsidP="00E461DE">
                  <w:pPr>
                    <w:spacing w:line="200" w:lineRule="atLeast"/>
                    <w:jc w:val="center"/>
                    <w:rPr>
                      <w:rFonts w:ascii="Arial" w:hAnsi="Arial"/>
                      <w:sz w:val="16"/>
                    </w:rPr>
                  </w:pPr>
                </w:p>
                <w:p w:rsidR="00E461DE" w:rsidRDefault="00E461DE" w:rsidP="00E461DE">
                  <w:pPr>
                    <w:spacing w:line="200" w:lineRule="atLeast"/>
                    <w:jc w:val="center"/>
                    <w:rPr>
                      <w:rFonts w:ascii="Arial" w:hAnsi="Arial"/>
                      <w:sz w:val="16"/>
                    </w:rPr>
                  </w:pPr>
                </w:p>
                <w:p w:rsidR="00E461DE" w:rsidRPr="00B75AD2" w:rsidRDefault="00E461DE" w:rsidP="00E461DE">
                  <w:pPr>
                    <w:spacing w:line="200" w:lineRule="atLeast"/>
                    <w:jc w:val="center"/>
                    <w:rPr>
                      <w:rFonts w:ascii="Calibri" w:hAnsi="Calibri"/>
                      <w:sz w:val="16"/>
                    </w:rPr>
                  </w:pPr>
                  <w:r w:rsidRPr="00B75AD2">
                    <w:rPr>
                      <w:rFonts w:ascii="Calibri" w:hAnsi="Calibri"/>
                      <w:sz w:val="16"/>
                    </w:rPr>
                    <w:t>Alcohol &amp;</w:t>
                  </w:r>
                </w:p>
                <w:p w:rsidR="00E461DE" w:rsidRPr="00B75AD2" w:rsidRDefault="00E461DE" w:rsidP="00E461DE">
                  <w:pPr>
                    <w:spacing w:line="200" w:lineRule="atLeast"/>
                    <w:jc w:val="center"/>
                    <w:rPr>
                      <w:rFonts w:ascii="Calibri" w:hAnsi="Calibri"/>
                      <w:sz w:val="16"/>
                    </w:rPr>
                  </w:pPr>
                  <w:r w:rsidRPr="00B75AD2">
                    <w:rPr>
                      <w:rFonts w:ascii="Calibri" w:hAnsi="Calibri"/>
                      <w:sz w:val="16"/>
                    </w:rPr>
                    <w:t>Gambling</w:t>
                  </w:r>
                </w:p>
                <w:p w:rsidR="00E461DE" w:rsidRPr="00B75AD2" w:rsidRDefault="00E461DE" w:rsidP="00E461DE">
                  <w:pPr>
                    <w:spacing w:line="200" w:lineRule="atLeast"/>
                    <w:jc w:val="center"/>
                    <w:rPr>
                      <w:rFonts w:ascii="Calibri" w:hAnsi="Calibri"/>
                      <w:sz w:val="16"/>
                    </w:rPr>
                  </w:pPr>
                  <w:r w:rsidRPr="00B75AD2">
                    <w:rPr>
                      <w:rFonts w:ascii="Calibri" w:hAnsi="Calibri"/>
                      <w:sz w:val="16"/>
                    </w:rPr>
                    <w:t>Enforcement</w:t>
                  </w:r>
                </w:p>
                <w:p w:rsidR="00E461DE" w:rsidRPr="00B75AD2" w:rsidRDefault="00E461DE" w:rsidP="00E461DE">
                  <w:pPr>
                    <w:spacing w:line="200" w:lineRule="atLeast"/>
                    <w:jc w:val="center"/>
                    <w:rPr>
                      <w:rFonts w:ascii="Calibri" w:hAnsi="Calibri"/>
                      <w:sz w:val="16"/>
                    </w:rPr>
                  </w:pPr>
                </w:p>
                <w:p w:rsidR="00E461DE" w:rsidRPr="00B75AD2" w:rsidRDefault="00E461DE" w:rsidP="00E461DE">
                  <w:pPr>
                    <w:spacing w:line="200" w:lineRule="atLeast"/>
                    <w:jc w:val="center"/>
                    <w:rPr>
                      <w:rFonts w:ascii="Calibri" w:hAnsi="Calibri"/>
                      <w:sz w:val="16"/>
                    </w:rPr>
                  </w:pPr>
                  <w:r w:rsidRPr="00B75AD2">
                    <w:rPr>
                      <w:rFonts w:ascii="Calibri" w:hAnsi="Calibri"/>
                      <w:sz w:val="16"/>
                    </w:rPr>
                    <w:t>Bureau of</w:t>
                  </w:r>
                </w:p>
                <w:p w:rsidR="00E461DE" w:rsidRPr="00B75AD2" w:rsidRDefault="00E461DE" w:rsidP="00E461DE">
                  <w:pPr>
                    <w:spacing w:line="200" w:lineRule="atLeast"/>
                    <w:jc w:val="center"/>
                    <w:rPr>
                      <w:rFonts w:ascii="Calibri" w:hAnsi="Calibri"/>
                      <w:sz w:val="16"/>
                    </w:rPr>
                  </w:pPr>
                  <w:r w:rsidRPr="00B75AD2">
                    <w:rPr>
                      <w:rFonts w:ascii="Calibri" w:hAnsi="Calibri"/>
                      <w:sz w:val="16"/>
                    </w:rPr>
                    <w:t>Criminal</w:t>
                  </w:r>
                </w:p>
                <w:p w:rsidR="00E461DE" w:rsidRPr="00B75AD2" w:rsidRDefault="00E461DE" w:rsidP="00E461DE">
                  <w:pPr>
                    <w:spacing w:line="200" w:lineRule="atLeast"/>
                    <w:jc w:val="center"/>
                    <w:rPr>
                      <w:rFonts w:ascii="Calibri" w:hAnsi="Calibri"/>
                      <w:sz w:val="16"/>
                    </w:rPr>
                  </w:pPr>
                  <w:r w:rsidRPr="00B75AD2">
                    <w:rPr>
                      <w:rFonts w:ascii="Calibri" w:hAnsi="Calibri"/>
                      <w:sz w:val="16"/>
                    </w:rPr>
                    <w:t>Apprehension</w:t>
                  </w:r>
                </w:p>
                <w:p w:rsidR="00E461DE" w:rsidRPr="00B75AD2" w:rsidRDefault="00E461DE" w:rsidP="00E461DE">
                  <w:pPr>
                    <w:spacing w:line="200" w:lineRule="atLeast"/>
                    <w:jc w:val="center"/>
                    <w:rPr>
                      <w:rFonts w:ascii="Calibri" w:hAnsi="Calibri"/>
                      <w:sz w:val="16"/>
                    </w:rPr>
                  </w:pPr>
                </w:p>
                <w:p w:rsidR="00E461DE" w:rsidRPr="00B75AD2" w:rsidRDefault="00E461DE" w:rsidP="00E461DE">
                  <w:pPr>
                    <w:spacing w:line="200" w:lineRule="atLeast"/>
                    <w:jc w:val="center"/>
                    <w:rPr>
                      <w:rFonts w:ascii="Calibri" w:hAnsi="Calibri"/>
                      <w:sz w:val="16"/>
                    </w:rPr>
                  </w:pPr>
                  <w:r w:rsidRPr="00B75AD2">
                    <w:rPr>
                      <w:rFonts w:ascii="Calibri" w:hAnsi="Calibri"/>
                      <w:sz w:val="16"/>
                    </w:rPr>
                    <w:t>Capitol Security</w:t>
                  </w:r>
                </w:p>
                <w:p w:rsidR="00E461DE" w:rsidRPr="00B75AD2" w:rsidRDefault="00E461DE" w:rsidP="00E461DE">
                  <w:pPr>
                    <w:spacing w:line="200" w:lineRule="atLeast"/>
                    <w:jc w:val="center"/>
                    <w:rPr>
                      <w:rFonts w:ascii="Calibri" w:hAnsi="Calibri"/>
                      <w:sz w:val="16"/>
                    </w:rPr>
                  </w:pPr>
                </w:p>
                <w:p w:rsidR="00E461DE" w:rsidRPr="00B75AD2" w:rsidRDefault="00E461DE" w:rsidP="00E461DE">
                  <w:pPr>
                    <w:spacing w:line="200" w:lineRule="atLeast"/>
                    <w:jc w:val="center"/>
                    <w:rPr>
                      <w:rFonts w:ascii="Calibri" w:hAnsi="Calibri"/>
                      <w:sz w:val="16"/>
                    </w:rPr>
                  </w:pPr>
                  <w:r w:rsidRPr="00B75AD2">
                    <w:rPr>
                      <w:rFonts w:ascii="Calibri" w:hAnsi="Calibri"/>
                      <w:sz w:val="16"/>
                    </w:rPr>
                    <w:t>Crime Victim</w:t>
                  </w:r>
                </w:p>
                <w:p w:rsidR="00E461DE" w:rsidRPr="00B75AD2" w:rsidRDefault="00E461DE" w:rsidP="00E461DE">
                  <w:pPr>
                    <w:spacing w:line="200" w:lineRule="atLeast"/>
                    <w:jc w:val="center"/>
                    <w:rPr>
                      <w:rFonts w:ascii="Calibri" w:hAnsi="Calibri"/>
                      <w:sz w:val="16"/>
                    </w:rPr>
                  </w:pPr>
                  <w:r w:rsidRPr="00B75AD2">
                    <w:rPr>
                      <w:rFonts w:ascii="Calibri" w:hAnsi="Calibri"/>
                      <w:sz w:val="16"/>
                    </w:rPr>
                    <w:t>Services</w:t>
                  </w:r>
                </w:p>
                <w:p w:rsidR="00E461DE" w:rsidRPr="00B75AD2" w:rsidRDefault="00E461DE" w:rsidP="00E461DE">
                  <w:pPr>
                    <w:spacing w:line="200" w:lineRule="atLeast"/>
                    <w:jc w:val="center"/>
                    <w:rPr>
                      <w:rFonts w:ascii="Calibri" w:hAnsi="Calibri"/>
                      <w:sz w:val="16"/>
                    </w:rPr>
                  </w:pPr>
                </w:p>
                <w:p w:rsidR="00E461DE" w:rsidRPr="00B75AD2" w:rsidRDefault="00E461DE" w:rsidP="00E461DE">
                  <w:pPr>
                    <w:spacing w:line="200" w:lineRule="atLeast"/>
                    <w:jc w:val="center"/>
                    <w:rPr>
                      <w:rFonts w:ascii="Calibri" w:hAnsi="Calibri"/>
                      <w:sz w:val="16"/>
                    </w:rPr>
                  </w:pPr>
                  <w:r w:rsidRPr="00B75AD2">
                    <w:rPr>
                      <w:rFonts w:ascii="Calibri" w:hAnsi="Calibri"/>
                      <w:sz w:val="16"/>
                    </w:rPr>
                    <w:t>Driver &amp; Vehicle</w:t>
                  </w:r>
                </w:p>
                <w:p w:rsidR="00E461DE" w:rsidRPr="00B75AD2" w:rsidRDefault="00E461DE" w:rsidP="00E461DE">
                  <w:pPr>
                    <w:spacing w:line="200" w:lineRule="atLeast"/>
                    <w:jc w:val="center"/>
                    <w:rPr>
                      <w:rFonts w:ascii="Calibri" w:hAnsi="Calibri"/>
                      <w:sz w:val="16"/>
                    </w:rPr>
                  </w:pPr>
                  <w:r w:rsidRPr="00B75AD2">
                    <w:rPr>
                      <w:rFonts w:ascii="Calibri" w:hAnsi="Calibri"/>
                      <w:sz w:val="16"/>
                    </w:rPr>
                    <w:t>Services</w:t>
                  </w:r>
                </w:p>
                <w:p w:rsidR="00E461DE" w:rsidRPr="00B75AD2" w:rsidRDefault="00E461DE" w:rsidP="00E461DE">
                  <w:pPr>
                    <w:spacing w:line="200" w:lineRule="atLeast"/>
                    <w:jc w:val="center"/>
                    <w:rPr>
                      <w:rFonts w:ascii="Calibri" w:hAnsi="Calibri"/>
                      <w:sz w:val="16"/>
                    </w:rPr>
                  </w:pPr>
                </w:p>
                <w:p w:rsidR="00E461DE" w:rsidRPr="00B75AD2" w:rsidRDefault="00E461DE" w:rsidP="00E461DE">
                  <w:pPr>
                    <w:spacing w:line="200" w:lineRule="atLeast"/>
                    <w:jc w:val="center"/>
                    <w:rPr>
                      <w:rFonts w:ascii="Calibri" w:hAnsi="Calibri"/>
                      <w:sz w:val="16"/>
                    </w:rPr>
                  </w:pPr>
                  <w:r w:rsidRPr="00B75AD2">
                    <w:rPr>
                      <w:rFonts w:ascii="Calibri" w:hAnsi="Calibri"/>
                      <w:sz w:val="16"/>
                    </w:rPr>
                    <w:t>Emergency</w:t>
                  </w:r>
                </w:p>
                <w:p w:rsidR="00E461DE" w:rsidRPr="00B75AD2" w:rsidRDefault="00E461DE" w:rsidP="00E461DE">
                  <w:pPr>
                    <w:spacing w:line="200" w:lineRule="atLeast"/>
                    <w:jc w:val="center"/>
                    <w:rPr>
                      <w:rFonts w:ascii="Calibri" w:hAnsi="Calibri"/>
                      <w:sz w:val="16"/>
                    </w:rPr>
                  </w:pPr>
                  <w:r w:rsidRPr="00B75AD2">
                    <w:rPr>
                      <w:rFonts w:ascii="Calibri" w:hAnsi="Calibri"/>
                      <w:sz w:val="16"/>
                    </w:rPr>
                    <w:t>Management /</w:t>
                  </w:r>
                </w:p>
                <w:p w:rsidR="00E461DE" w:rsidRPr="00B75AD2" w:rsidRDefault="00E461DE" w:rsidP="00E461DE">
                  <w:pPr>
                    <w:spacing w:line="200" w:lineRule="atLeast"/>
                    <w:jc w:val="center"/>
                    <w:rPr>
                      <w:rFonts w:ascii="Calibri" w:hAnsi="Calibri"/>
                      <w:sz w:val="16"/>
                    </w:rPr>
                  </w:pPr>
                  <w:r w:rsidRPr="00B75AD2">
                    <w:rPr>
                      <w:rFonts w:ascii="Calibri" w:hAnsi="Calibri"/>
                      <w:sz w:val="16"/>
                    </w:rPr>
                    <w:t>Emergency</w:t>
                  </w:r>
                </w:p>
                <w:p w:rsidR="00E461DE" w:rsidRPr="00B75AD2" w:rsidRDefault="00E461DE" w:rsidP="00E461DE">
                  <w:pPr>
                    <w:spacing w:line="200" w:lineRule="atLeast"/>
                    <w:jc w:val="center"/>
                    <w:rPr>
                      <w:rFonts w:ascii="Calibri" w:hAnsi="Calibri"/>
                      <w:sz w:val="16"/>
                    </w:rPr>
                  </w:pPr>
                  <w:r w:rsidRPr="00B75AD2">
                    <w:rPr>
                      <w:rFonts w:ascii="Calibri" w:hAnsi="Calibri"/>
                      <w:sz w:val="16"/>
                    </w:rPr>
                    <w:t>Response</w:t>
                  </w:r>
                </w:p>
                <w:p w:rsidR="00E461DE" w:rsidRPr="00B75AD2" w:rsidRDefault="00E461DE" w:rsidP="00E461DE">
                  <w:pPr>
                    <w:spacing w:line="200" w:lineRule="atLeast"/>
                    <w:jc w:val="center"/>
                    <w:rPr>
                      <w:rFonts w:ascii="Calibri" w:hAnsi="Calibri"/>
                      <w:sz w:val="16"/>
                    </w:rPr>
                  </w:pPr>
                  <w:r w:rsidRPr="00B75AD2">
                    <w:rPr>
                      <w:rFonts w:ascii="Calibri" w:hAnsi="Calibri"/>
                      <w:sz w:val="16"/>
                    </w:rPr>
                    <w:t>Commission</w:t>
                  </w:r>
                </w:p>
                <w:p w:rsidR="00E461DE" w:rsidRPr="00B75AD2" w:rsidRDefault="00E461DE" w:rsidP="00E461DE">
                  <w:pPr>
                    <w:spacing w:line="200" w:lineRule="atLeast"/>
                    <w:jc w:val="center"/>
                    <w:rPr>
                      <w:rFonts w:ascii="Calibri" w:hAnsi="Calibri"/>
                      <w:sz w:val="16"/>
                    </w:rPr>
                  </w:pPr>
                </w:p>
                <w:p w:rsidR="00E461DE" w:rsidRPr="00B75AD2" w:rsidRDefault="00E461DE" w:rsidP="00E461DE">
                  <w:pPr>
                    <w:spacing w:line="200" w:lineRule="atLeast"/>
                    <w:jc w:val="center"/>
                    <w:rPr>
                      <w:rFonts w:ascii="Calibri" w:hAnsi="Calibri"/>
                      <w:sz w:val="16"/>
                    </w:rPr>
                  </w:pPr>
                  <w:r w:rsidRPr="00B75AD2">
                    <w:rPr>
                      <w:rFonts w:ascii="Calibri" w:hAnsi="Calibri"/>
                      <w:sz w:val="16"/>
                    </w:rPr>
                    <w:t>State Fire</w:t>
                  </w:r>
                </w:p>
                <w:p w:rsidR="00E461DE" w:rsidRPr="00B75AD2" w:rsidRDefault="00E461DE" w:rsidP="00E461DE">
                  <w:pPr>
                    <w:spacing w:line="200" w:lineRule="atLeast"/>
                    <w:jc w:val="center"/>
                    <w:rPr>
                      <w:rFonts w:ascii="Calibri" w:hAnsi="Calibri"/>
                      <w:sz w:val="16"/>
                    </w:rPr>
                  </w:pPr>
                  <w:r w:rsidRPr="00B75AD2">
                    <w:rPr>
                      <w:rFonts w:ascii="Calibri" w:hAnsi="Calibri"/>
                      <w:sz w:val="16"/>
                    </w:rPr>
                    <w:t>Marshal /</w:t>
                  </w:r>
                </w:p>
                <w:p w:rsidR="00E461DE" w:rsidRPr="00B75AD2" w:rsidRDefault="00E461DE" w:rsidP="00E461DE">
                  <w:pPr>
                    <w:spacing w:line="200" w:lineRule="atLeast"/>
                    <w:jc w:val="center"/>
                    <w:rPr>
                      <w:rFonts w:ascii="Calibri" w:hAnsi="Calibri"/>
                      <w:sz w:val="16"/>
                    </w:rPr>
                  </w:pPr>
                  <w:r w:rsidRPr="00B75AD2">
                    <w:rPr>
                      <w:rFonts w:ascii="Calibri" w:hAnsi="Calibri"/>
                      <w:sz w:val="16"/>
                    </w:rPr>
                    <w:t>Pipeline Safety</w:t>
                  </w:r>
                </w:p>
                <w:p w:rsidR="00E461DE" w:rsidRPr="00B75AD2" w:rsidRDefault="00E461DE" w:rsidP="00E461DE">
                  <w:pPr>
                    <w:spacing w:line="200" w:lineRule="atLeast"/>
                    <w:jc w:val="center"/>
                    <w:rPr>
                      <w:rFonts w:ascii="Calibri" w:hAnsi="Calibri"/>
                      <w:sz w:val="16"/>
                    </w:rPr>
                  </w:pPr>
                </w:p>
                <w:p w:rsidR="00E461DE" w:rsidRPr="00B75AD2" w:rsidRDefault="00E461DE" w:rsidP="00E461DE">
                  <w:pPr>
                    <w:spacing w:line="200" w:lineRule="atLeast"/>
                    <w:jc w:val="center"/>
                    <w:rPr>
                      <w:rFonts w:ascii="Calibri" w:hAnsi="Calibri"/>
                      <w:sz w:val="16"/>
                    </w:rPr>
                  </w:pPr>
                  <w:r w:rsidRPr="00B75AD2">
                    <w:rPr>
                      <w:rFonts w:ascii="Calibri" w:hAnsi="Calibri"/>
                      <w:sz w:val="16"/>
                    </w:rPr>
                    <w:t>State Patrol</w:t>
                  </w:r>
                </w:p>
                <w:p w:rsidR="00E461DE" w:rsidRPr="00B75AD2" w:rsidRDefault="00E461DE" w:rsidP="00E461DE">
                  <w:pPr>
                    <w:spacing w:line="200" w:lineRule="atLeast"/>
                    <w:jc w:val="center"/>
                    <w:rPr>
                      <w:rFonts w:ascii="Calibri" w:hAnsi="Calibri"/>
                      <w:sz w:val="16"/>
                    </w:rPr>
                  </w:pPr>
                </w:p>
                <w:p w:rsidR="00E461DE" w:rsidRDefault="00E461DE" w:rsidP="00E461DE">
                  <w:pPr>
                    <w:spacing w:line="200" w:lineRule="atLeast"/>
                    <w:jc w:val="center"/>
                    <w:rPr>
                      <w:rFonts w:ascii="Arial" w:hAnsi="Arial"/>
                      <w:sz w:val="16"/>
                    </w:rPr>
                  </w:pPr>
                  <w:r w:rsidRPr="00B75AD2">
                    <w:rPr>
                      <w:rFonts w:ascii="Calibri" w:hAnsi="Calibri"/>
                      <w:sz w:val="16"/>
                    </w:rPr>
                    <w:t>Traffic Safety</w:t>
                  </w:r>
                </w:p>
                <w:p w:rsidR="00E461DE" w:rsidRDefault="00E461DE" w:rsidP="00E461DE">
                  <w:pPr>
                    <w:spacing w:line="200" w:lineRule="atLeast"/>
                    <w:jc w:val="center"/>
                    <w:rPr>
                      <w:rFonts w:ascii="Arial" w:hAnsi="Arial"/>
                      <w:sz w:val="16"/>
                    </w:rPr>
                  </w:pPr>
                </w:p>
                <w:p w:rsidR="00E461DE" w:rsidRDefault="00E461DE" w:rsidP="00E461DE">
                  <w:pPr>
                    <w:spacing w:line="200" w:lineRule="atLeast"/>
                    <w:jc w:val="center"/>
                    <w:rPr>
                      <w:rFonts w:ascii="Arial" w:hAnsi="Arial"/>
                      <w:sz w:val="16"/>
                    </w:rPr>
                  </w:pPr>
                </w:p>
                <w:p w:rsidR="00E461DE" w:rsidRDefault="00E461DE" w:rsidP="00E461DE">
                  <w:pPr>
                    <w:spacing w:line="200" w:lineRule="atLeast"/>
                    <w:jc w:val="center"/>
                    <w:rPr>
                      <w:rFonts w:ascii="Arial" w:hAnsi="Arial"/>
                      <w:sz w:val="16"/>
                    </w:rPr>
                  </w:pPr>
                </w:p>
                <w:p w:rsidR="00E461DE" w:rsidRDefault="00E461DE" w:rsidP="00E461DE">
                  <w:pPr>
                    <w:spacing w:line="200" w:lineRule="atLeast"/>
                    <w:jc w:val="center"/>
                    <w:rPr>
                      <w:rFonts w:ascii="Arial" w:hAnsi="Arial"/>
                      <w:sz w:val="16"/>
                    </w:rPr>
                  </w:pPr>
                </w:p>
                <w:p w:rsidR="00E461DE" w:rsidRDefault="00E461DE" w:rsidP="00E461DE">
                  <w:pPr>
                    <w:spacing w:line="200" w:lineRule="atLeast"/>
                    <w:jc w:val="center"/>
                    <w:rPr>
                      <w:rFonts w:ascii="Arial" w:hAnsi="Arial"/>
                      <w:sz w:val="16"/>
                    </w:rPr>
                  </w:pPr>
                </w:p>
                <w:p w:rsidR="00E461DE" w:rsidRDefault="00E461DE" w:rsidP="00E461DE">
                  <w:pPr>
                    <w:spacing w:line="200" w:lineRule="atLeast"/>
                    <w:jc w:val="center"/>
                    <w:rPr>
                      <w:rFonts w:ascii="Arial" w:hAnsi="Arial"/>
                      <w:sz w:val="16"/>
                    </w:rPr>
                  </w:pPr>
                </w:p>
                <w:p w:rsidR="00E461DE" w:rsidRDefault="00E461DE" w:rsidP="00E461DE">
                  <w:pPr>
                    <w:spacing w:line="200" w:lineRule="atLeast"/>
                    <w:jc w:val="center"/>
                    <w:rPr>
                      <w:rFonts w:ascii="Arial" w:hAnsi="Arial"/>
                      <w:sz w:val="16"/>
                    </w:rPr>
                  </w:pPr>
                </w:p>
                <w:p w:rsidR="00E461DE" w:rsidRPr="0082157C" w:rsidRDefault="00E461DE" w:rsidP="00E461DE">
                  <w:pPr>
                    <w:spacing w:line="200" w:lineRule="atLeast"/>
                    <w:jc w:val="center"/>
                    <w:rPr>
                      <w:rFonts w:ascii="Arial" w:hAnsi="Arial"/>
                      <w:sz w:val="16"/>
                    </w:rPr>
                  </w:pPr>
                  <w:r w:rsidRPr="0082157C">
                    <w:rPr>
                      <w:rFonts w:ascii="Arial" w:hAnsi="Arial"/>
                      <w:sz w:val="16"/>
                    </w:rPr>
                    <w:pict>
                      <v:shape id="_x0000_i1026" type="#_x0000_t75" style="width:60.6pt;height:72.6pt">
                        <v:imagedata r:id="rId9" o:title=""/>
                      </v:shape>
                    </w:pict>
                  </w:r>
                </w:p>
              </w:txbxContent>
            </v:textbox>
            <w10:wrap anchory="page"/>
          </v:shape>
        </w:pict>
      </w:r>
      <w:r w:rsidR="00F82DB1" w:rsidRPr="0048340C">
        <w:rPr>
          <w:rFonts w:ascii="Calibri" w:hAnsi="Calibri"/>
          <w:b/>
        </w:rPr>
        <w:t xml:space="preserve">HAZARDOUS CHEMICAL </w:t>
      </w:r>
      <w:r w:rsidR="005452A4" w:rsidRPr="0048340C">
        <w:rPr>
          <w:rFonts w:ascii="Calibri" w:hAnsi="Calibri"/>
          <w:b/>
        </w:rPr>
        <w:t>PRODUCT</w:t>
      </w:r>
      <w:r w:rsidR="00B87AEB" w:rsidRPr="0048340C">
        <w:rPr>
          <w:rFonts w:ascii="Calibri" w:hAnsi="Calibri"/>
          <w:b/>
        </w:rPr>
        <w:t>S</w:t>
      </w:r>
    </w:p>
    <w:p w:rsidR="00E461DE" w:rsidRPr="0048340C" w:rsidRDefault="005452A4" w:rsidP="00F82DB1">
      <w:pPr>
        <w:tabs>
          <w:tab w:val="left" w:pos="4965"/>
        </w:tabs>
        <w:jc w:val="center"/>
        <w:rPr>
          <w:rFonts w:ascii="Calibri" w:hAnsi="Calibri"/>
          <w:b/>
        </w:rPr>
      </w:pPr>
      <w:r w:rsidRPr="0048340C">
        <w:rPr>
          <w:rFonts w:ascii="Calibri" w:hAnsi="Calibri"/>
          <w:b/>
        </w:rPr>
        <w:t>PLACARDS-LABELING</w:t>
      </w:r>
    </w:p>
    <w:p w:rsidR="00A030F5" w:rsidRPr="0048340C" w:rsidRDefault="00A030F5" w:rsidP="00993FAE">
      <w:pPr>
        <w:tabs>
          <w:tab w:val="left" w:pos="4965"/>
        </w:tabs>
        <w:jc w:val="center"/>
        <w:rPr>
          <w:rFonts w:ascii="Calibri" w:hAnsi="Calibri"/>
          <w:b/>
        </w:rPr>
      </w:pPr>
    </w:p>
    <w:p w:rsidR="00993FAE" w:rsidRPr="0048340C" w:rsidRDefault="00993FAE" w:rsidP="00B87AEB">
      <w:pPr>
        <w:tabs>
          <w:tab w:val="left" w:pos="3420"/>
          <w:tab w:val="left" w:pos="4965"/>
        </w:tabs>
        <w:jc w:val="center"/>
        <w:rPr>
          <w:rFonts w:ascii="Calibri" w:hAnsi="Calibri"/>
          <w:b/>
        </w:rPr>
      </w:pPr>
      <w:r w:rsidRPr="0048340C">
        <w:rPr>
          <w:rFonts w:ascii="Calibri" w:hAnsi="Calibri"/>
          <w:b/>
        </w:rPr>
        <w:t>SECTION 1 – INTRODUCTION</w:t>
      </w:r>
    </w:p>
    <w:p w:rsidR="00462424" w:rsidRPr="0048340C" w:rsidRDefault="00462424" w:rsidP="00FF76FE">
      <w:pPr>
        <w:tabs>
          <w:tab w:val="left" w:pos="4965"/>
        </w:tabs>
        <w:ind w:left="1440"/>
        <w:rPr>
          <w:rFonts w:ascii="Calibri" w:hAnsi="Calibri"/>
        </w:rPr>
      </w:pPr>
    </w:p>
    <w:p w:rsidR="00644374" w:rsidRPr="0048340C" w:rsidRDefault="00644374" w:rsidP="00644374">
      <w:pPr>
        <w:ind w:left="900"/>
        <w:rPr>
          <w:rFonts w:ascii="Calibri" w:hAnsi="Calibri"/>
          <w:iCs/>
        </w:rPr>
      </w:pPr>
      <w:r w:rsidRPr="0048340C">
        <w:rPr>
          <w:rFonts w:ascii="Calibri" w:hAnsi="Calibri"/>
          <w:iCs/>
        </w:rPr>
        <w:t>This fire safety information sheet is intended to assist AHJ’s with the requirements for labeling hazardous materials under the various regulations of DOT, OSHA and MSFC.  Any reference to the fire code is based upon the 20</w:t>
      </w:r>
      <w:r w:rsidR="00000BEA">
        <w:rPr>
          <w:rFonts w:ascii="Calibri" w:hAnsi="Calibri"/>
          <w:iCs/>
        </w:rPr>
        <w:t>15</w:t>
      </w:r>
      <w:r w:rsidRPr="0048340C">
        <w:rPr>
          <w:rFonts w:ascii="Calibri" w:hAnsi="Calibri"/>
          <w:iCs/>
        </w:rPr>
        <w:t xml:space="preserve"> Minnesota State Fire Code (MSFC).  </w:t>
      </w:r>
    </w:p>
    <w:p w:rsidR="00462424" w:rsidRPr="0048340C" w:rsidRDefault="00462424" w:rsidP="00462424">
      <w:pPr>
        <w:tabs>
          <w:tab w:val="left" w:pos="4965"/>
        </w:tabs>
        <w:ind w:left="900"/>
        <w:rPr>
          <w:rFonts w:ascii="Calibri" w:hAnsi="Calibri"/>
        </w:rPr>
      </w:pPr>
    </w:p>
    <w:p w:rsidR="00644374" w:rsidRPr="0048340C" w:rsidRDefault="00644374" w:rsidP="00644374">
      <w:pPr>
        <w:ind w:left="900"/>
        <w:rPr>
          <w:rFonts w:ascii="Calibri" w:hAnsi="Calibri"/>
          <w:i/>
          <w:iCs/>
        </w:rPr>
      </w:pPr>
      <w:r w:rsidRPr="0048340C">
        <w:rPr>
          <w:rFonts w:ascii="Calibri" w:hAnsi="Calibri"/>
          <w:iCs/>
        </w:rPr>
        <w:t xml:space="preserve">There is some confusion on what is required for labeling products since the </w:t>
      </w:r>
      <w:proofErr w:type="spellStart"/>
      <w:r w:rsidRPr="0048340C">
        <w:rPr>
          <w:rFonts w:ascii="Calibri" w:hAnsi="Calibri"/>
          <w:iCs/>
        </w:rPr>
        <w:t>HazCom</w:t>
      </w:r>
      <w:proofErr w:type="spellEnd"/>
      <w:r w:rsidRPr="0048340C">
        <w:rPr>
          <w:rFonts w:ascii="Calibri" w:hAnsi="Calibri"/>
          <w:iCs/>
        </w:rPr>
        <w:t xml:space="preserve"> 2012 and Globally Harmoniz</w:t>
      </w:r>
      <w:r w:rsidR="00E92C1D" w:rsidRPr="0048340C">
        <w:rPr>
          <w:rFonts w:ascii="Calibri" w:hAnsi="Calibri"/>
          <w:iCs/>
        </w:rPr>
        <w:t>ed System (GHS) were introduced.  T</w:t>
      </w:r>
      <w:r w:rsidRPr="0048340C">
        <w:rPr>
          <w:rFonts w:ascii="Calibri" w:hAnsi="Calibri"/>
          <w:iCs/>
        </w:rPr>
        <w:t xml:space="preserve">he goal of this document is to make these regulations clearer. Each of these three hazard identification systems (DOT, NFPA 704 and GHS) are for use in a specific transport, storage, handling or information purpose. Each hazard identification system must be used as specified in the applicable code or standard. One hazard identification system does not supersede the other and they are not interchangeable. </w:t>
      </w:r>
    </w:p>
    <w:p w:rsidR="001E0F1E" w:rsidRPr="0048340C" w:rsidRDefault="001E0F1E" w:rsidP="00462424">
      <w:pPr>
        <w:tabs>
          <w:tab w:val="left" w:pos="4965"/>
        </w:tabs>
        <w:ind w:left="900"/>
        <w:rPr>
          <w:rFonts w:ascii="Calibri" w:hAnsi="Calibri"/>
        </w:rPr>
      </w:pPr>
    </w:p>
    <w:p w:rsidR="00FC2F21" w:rsidRPr="0048340C" w:rsidRDefault="00FC2F21" w:rsidP="00FC2F21">
      <w:pPr>
        <w:ind w:left="900"/>
        <w:rPr>
          <w:rFonts w:ascii="Calibri" w:hAnsi="Calibri"/>
        </w:rPr>
      </w:pPr>
      <w:r w:rsidRPr="0048340C">
        <w:rPr>
          <w:rFonts w:ascii="Calibri" w:hAnsi="Calibri"/>
        </w:rPr>
        <w:t>More information is available from the State Fire Marshal Division at (651) 201-72</w:t>
      </w:r>
      <w:r w:rsidR="00661EEF">
        <w:rPr>
          <w:rFonts w:ascii="Calibri" w:hAnsi="Calibri"/>
        </w:rPr>
        <w:t>21</w:t>
      </w:r>
      <w:r w:rsidRPr="0048340C">
        <w:rPr>
          <w:rFonts w:ascii="Calibri" w:hAnsi="Calibri"/>
        </w:rPr>
        <w:t xml:space="preserve">.  E-mail questions to </w:t>
      </w:r>
      <w:hyperlink r:id="rId10" w:history="1">
        <w:r w:rsidRPr="0048340C">
          <w:rPr>
            <w:rStyle w:val="Hyperlink"/>
            <w:rFonts w:ascii="Calibri" w:hAnsi="Calibri"/>
          </w:rPr>
          <w:t>fireco</w:t>
        </w:r>
        <w:r w:rsidRPr="0048340C">
          <w:rPr>
            <w:rStyle w:val="Hyperlink"/>
            <w:rFonts w:ascii="Calibri" w:hAnsi="Calibri"/>
          </w:rPr>
          <w:t>d</w:t>
        </w:r>
        <w:r w:rsidRPr="0048340C">
          <w:rPr>
            <w:rStyle w:val="Hyperlink"/>
            <w:rFonts w:ascii="Calibri" w:hAnsi="Calibri"/>
          </w:rPr>
          <w:t>e@st</w:t>
        </w:r>
        <w:r w:rsidRPr="0048340C">
          <w:rPr>
            <w:rStyle w:val="Hyperlink"/>
            <w:rFonts w:ascii="Calibri" w:hAnsi="Calibri"/>
          </w:rPr>
          <w:t>a</w:t>
        </w:r>
        <w:r w:rsidRPr="0048340C">
          <w:rPr>
            <w:rStyle w:val="Hyperlink"/>
            <w:rFonts w:ascii="Calibri" w:hAnsi="Calibri"/>
          </w:rPr>
          <w:t>t</w:t>
        </w:r>
        <w:r w:rsidRPr="0048340C">
          <w:rPr>
            <w:rStyle w:val="Hyperlink"/>
            <w:rFonts w:ascii="Calibri" w:hAnsi="Calibri"/>
          </w:rPr>
          <w:t>e.mn.us</w:t>
        </w:r>
      </w:hyperlink>
      <w:r w:rsidRPr="0048340C">
        <w:rPr>
          <w:rFonts w:ascii="Calibri" w:hAnsi="Calibri"/>
        </w:rPr>
        <w:t xml:space="preserve"> or check out our </w:t>
      </w:r>
      <w:hyperlink r:id="rId11" w:history="1">
        <w:r w:rsidR="00661EEF">
          <w:rPr>
            <w:rStyle w:val="Hyperlink"/>
            <w:rFonts w:ascii="Calibri" w:hAnsi="Calibri"/>
          </w:rPr>
          <w:t>web site</w:t>
        </w:r>
      </w:hyperlink>
      <w:r w:rsidRPr="0048340C">
        <w:rPr>
          <w:rFonts w:ascii="Calibri" w:hAnsi="Calibri"/>
        </w:rPr>
        <w:t xml:space="preserve"> for the latest information on fire in Minnesota.</w:t>
      </w:r>
    </w:p>
    <w:p w:rsidR="00FC2F21" w:rsidRPr="0048340C" w:rsidRDefault="00FC2F21" w:rsidP="00462424">
      <w:pPr>
        <w:tabs>
          <w:tab w:val="left" w:pos="4965"/>
        </w:tabs>
        <w:ind w:left="900"/>
        <w:rPr>
          <w:rFonts w:ascii="Calibri" w:hAnsi="Calibri"/>
        </w:rPr>
      </w:pPr>
    </w:p>
    <w:p w:rsidR="00B16BED" w:rsidRPr="0048340C" w:rsidRDefault="006C533B" w:rsidP="002A5C9E">
      <w:pPr>
        <w:ind w:firstLine="720"/>
        <w:jc w:val="center"/>
        <w:rPr>
          <w:rFonts w:ascii="Calibri" w:hAnsi="Calibri"/>
          <w:b/>
        </w:rPr>
      </w:pPr>
      <w:r w:rsidRPr="0048340C">
        <w:rPr>
          <w:rFonts w:ascii="Calibri" w:hAnsi="Calibri"/>
          <w:b/>
        </w:rPr>
        <w:t>SECTION 2 –</w:t>
      </w:r>
      <w:r w:rsidR="00A030F5" w:rsidRPr="0048340C">
        <w:rPr>
          <w:rFonts w:ascii="Calibri" w:hAnsi="Calibri"/>
          <w:b/>
        </w:rPr>
        <w:t xml:space="preserve"> </w:t>
      </w:r>
      <w:r w:rsidR="000E07E1" w:rsidRPr="0048340C">
        <w:rPr>
          <w:rFonts w:ascii="Calibri" w:hAnsi="Calibri"/>
          <w:b/>
        </w:rPr>
        <w:t>DEPARTMENT OF TRANSPORTATION (DOT) PLACARDS</w:t>
      </w:r>
    </w:p>
    <w:p w:rsidR="00262AB0" w:rsidRPr="0048340C" w:rsidRDefault="00262AB0" w:rsidP="00A030F5">
      <w:pPr>
        <w:ind w:left="720" w:firstLine="720"/>
        <w:jc w:val="center"/>
        <w:rPr>
          <w:rFonts w:ascii="Calibri" w:hAnsi="Calibri"/>
          <w:b/>
        </w:rPr>
      </w:pPr>
    </w:p>
    <w:p w:rsidR="00262AB0" w:rsidRPr="0048340C" w:rsidRDefault="00262AB0" w:rsidP="002A5C9E">
      <w:pPr>
        <w:ind w:left="720" w:firstLine="720"/>
        <w:rPr>
          <w:rFonts w:ascii="Calibri" w:hAnsi="Calibri"/>
          <w:b/>
        </w:rPr>
      </w:pPr>
      <w:r w:rsidRPr="0048340C">
        <w:rPr>
          <w:rFonts w:ascii="Calibri" w:hAnsi="Calibri"/>
          <w:b/>
        </w:rPr>
        <w:t xml:space="preserve">2.1 </w:t>
      </w:r>
      <w:r w:rsidR="008C3647" w:rsidRPr="0048340C">
        <w:rPr>
          <w:rFonts w:ascii="Calibri" w:hAnsi="Calibri"/>
          <w:b/>
        </w:rPr>
        <w:t>Placards</w:t>
      </w:r>
    </w:p>
    <w:p w:rsidR="008C3647" w:rsidRPr="0048340C" w:rsidRDefault="008C3647" w:rsidP="002A5C9E">
      <w:pPr>
        <w:ind w:left="1440"/>
        <w:rPr>
          <w:rFonts w:ascii="Calibri" w:hAnsi="Calibri"/>
        </w:rPr>
      </w:pPr>
      <w:r w:rsidRPr="0048340C">
        <w:rPr>
          <w:rFonts w:ascii="Calibri" w:hAnsi="Calibri"/>
        </w:rPr>
        <w:t xml:space="preserve">Train rail cars and highway trucks are required to be placarded per Title 49 of the Code of Federal Regulations. Placards must be placed on the vehicle so they are visible from both sides and both ends. </w:t>
      </w:r>
    </w:p>
    <w:p w:rsidR="008C3647" w:rsidRPr="0048340C" w:rsidRDefault="008C3647" w:rsidP="008C3647">
      <w:pPr>
        <w:rPr>
          <w:rFonts w:ascii="Calibri" w:hAnsi="Calibri"/>
        </w:rPr>
      </w:pPr>
    </w:p>
    <w:p w:rsidR="008C3647" w:rsidRPr="0048340C" w:rsidRDefault="008C3647" w:rsidP="002A5C9E">
      <w:pPr>
        <w:ind w:left="720" w:firstLine="720"/>
        <w:rPr>
          <w:rFonts w:ascii="Calibri" w:hAnsi="Calibri"/>
          <w:b/>
        </w:rPr>
      </w:pPr>
      <w:r w:rsidRPr="0048340C">
        <w:rPr>
          <w:rFonts w:ascii="Calibri" w:hAnsi="Calibri"/>
          <w:b/>
        </w:rPr>
        <w:t>2.1 ID Numbers</w:t>
      </w:r>
    </w:p>
    <w:p w:rsidR="008C3647" w:rsidRPr="0048340C" w:rsidRDefault="008C3647" w:rsidP="002A5C9E">
      <w:pPr>
        <w:ind w:left="1440"/>
        <w:rPr>
          <w:rFonts w:ascii="Calibri" w:hAnsi="Calibri"/>
        </w:rPr>
      </w:pPr>
      <w:r w:rsidRPr="0048340C">
        <w:rPr>
          <w:rFonts w:ascii="Calibri" w:hAnsi="Calibri"/>
        </w:rPr>
        <w:t xml:space="preserve">Many chemicals have four digit identification numbers which are displayed on the placard along with the threat the material poses. The four-digit UN/NA numbers are listed in an Emergency Response Guidebook published by the Department of Transportation. </w:t>
      </w:r>
    </w:p>
    <w:p w:rsidR="008C3647" w:rsidRPr="0048340C" w:rsidRDefault="008C3647" w:rsidP="008C3647">
      <w:pPr>
        <w:shd w:val="clear" w:color="auto" w:fill="FFFFFF"/>
        <w:rPr>
          <w:rFonts w:ascii="Calibri" w:hAnsi="Calibri"/>
          <w:color w:val="000000"/>
        </w:rPr>
      </w:pPr>
    </w:p>
    <w:p w:rsidR="001E0F1E" w:rsidRPr="0048340C" w:rsidRDefault="001E0F1E" w:rsidP="001000E5">
      <w:pPr>
        <w:autoSpaceDE w:val="0"/>
        <w:autoSpaceDN w:val="0"/>
        <w:adjustRightInd w:val="0"/>
        <w:ind w:left="720" w:firstLine="720"/>
        <w:rPr>
          <w:rFonts w:ascii="Calibri" w:hAnsi="Calibri"/>
          <w:b/>
        </w:rPr>
      </w:pPr>
    </w:p>
    <w:p w:rsidR="008C3647" w:rsidRPr="0048340C" w:rsidRDefault="00156E76" w:rsidP="001E0F1E">
      <w:pPr>
        <w:autoSpaceDE w:val="0"/>
        <w:autoSpaceDN w:val="0"/>
        <w:adjustRightInd w:val="0"/>
        <w:ind w:left="720"/>
        <w:rPr>
          <w:rFonts w:ascii="Calibri" w:hAnsi="Calibri"/>
          <w:b/>
          <w:bCs/>
        </w:rPr>
      </w:pPr>
      <w:r w:rsidRPr="0048340C">
        <w:rPr>
          <w:rFonts w:ascii="Calibri" w:hAnsi="Calibri"/>
          <w:b/>
        </w:rPr>
        <w:t>2.3</w:t>
      </w:r>
      <w:r w:rsidRPr="0048340C">
        <w:rPr>
          <w:rFonts w:ascii="Calibri" w:hAnsi="Calibri"/>
          <w:b/>
          <w:bCs/>
        </w:rPr>
        <w:t xml:space="preserve"> P</w:t>
      </w:r>
      <w:r w:rsidR="008C3647" w:rsidRPr="0048340C">
        <w:rPr>
          <w:rFonts w:ascii="Calibri" w:hAnsi="Calibri"/>
          <w:b/>
          <w:bCs/>
        </w:rPr>
        <w:t>urpose of Placards</w:t>
      </w:r>
    </w:p>
    <w:p w:rsidR="008C3647" w:rsidRPr="0048340C" w:rsidRDefault="008C3647" w:rsidP="001E0F1E">
      <w:pPr>
        <w:ind w:left="720"/>
        <w:rPr>
          <w:rFonts w:ascii="Calibri" w:hAnsi="Calibri"/>
        </w:rPr>
      </w:pPr>
      <w:r w:rsidRPr="0048340C">
        <w:rPr>
          <w:rFonts w:ascii="Calibri" w:hAnsi="Calibri"/>
        </w:rPr>
        <w:t>The Placard number and the Emergency Response Guidebook gives emergency response personnel the information they need to respond to incidents on the road or railway appropriately.</w:t>
      </w:r>
    </w:p>
    <w:p w:rsidR="008C3647" w:rsidRPr="0048340C" w:rsidRDefault="008C3647" w:rsidP="008C3647">
      <w:pPr>
        <w:ind w:left="720"/>
        <w:rPr>
          <w:rFonts w:ascii="Calibri" w:hAnsi="Calibri"/>
        </w:rPr>
      </w:pPr>
    </w:p>
    <w:p w:rsidR="008C3647" w:rsidRPr="0048340C" w:rsidRDefault="008C3647" w:rsidP="008C3647">
      <w:pPr>
        <w:jc w:val="center"/>
        <w:rPr>
          <w:rFonts w:ascii="Calibri" w:hAnsi="Calibri"/>
          <w:b/>
        </w:rPr>
      </w:pPr>
      <w:r w:rsidRPr="0048340C">
        <w:rPr>
          <w:rFonts w:ascii="Calibri" w:hAnsi="Calibri"/>
          <w:b/>
        </w:rPr>
        <w:t xml:space="preserve">SECTION 3 – MINNESOTA STATE FIRE CODE </w:t>
      </w:r>
      <w:r w:rsidR="00317A0C" w:rsidRPr="0048340C">
        <w:rPr>
          <w:rFonts w:ascii="Calibri" w:hAnsi="Calibri"/>
          <w:b/>
        </w:rPr>
        <w:t>SIGNS</w:t>
      </w:r>
    </w:p>
    <w:p w:rsidR="003545FD" w:rsidRPr="0048340C" w:rsidRDefault="003545FD" w:rsidP="008C3647">
      <w:pPr>
        <w:jc w:val="center"/>
        <w:rPr>
          <w:rFonts w:ascii="Calibri" w:hAnsi="Calibri"/>
          <w:b/>
        </w:rPr>
      </w:pPr>
    </w:p>
    <w:p w:rsidR="003545FD" w:rsidRPr="0048340C" w:rsidRDefault="00317A0C" w:rsidP="001000E5">
      <w:pPr>
        <w:ind w:firstLine="720"/>
        <w:rPr>
          <w:rFonts w:ascii="Calibri" w:hAnsi="Calibri"/>
          <w:b/>
        </w:rPr>
      </w:pPr>
      <w:r w:rsidRPr="0048340C">
        <w:rPr>
          <w:rFonts w:ascii="Calibri" w:hAnsi="Calibri"/>
          <w:b/>
        </w:rPr>
        <w:t>3.1 Signs</w:t>
      </w:r>
    </w:p>
    <w:p w:rsidR="00317A0C" w:rsidRPr="0048340C" w:rsidRDefault="00317A0C" w:rsidP="00317A0C">
      <w:pPr>
        <w:autoSpaceDE w:val="0"/>
        <w:autoSpaceDN w:val="0"/>
        <w:adjustRightInd w:val="0"/>
        <w:ind w:left="720"/>
        <w:rPr>
          <w:rFonts w:ascii="Calibri" w:hAnsi="Calibri"/>
        </w:rPr>
      </w:pPr>
      <w:r w:rsidRPr="0048340C">
        <w:rPr>
          <w:rFonts w:ascii="Calibri" w:hAnsi="Calibri"/>
        </w:rPr>
        <w:t>Unless otherwise exempted by the fire code official, visible hazard identification signs as specified in NFPA 704 for the specific material contained shall be placed on stationary containers and above-ground tanks and at entrances to locations where hazardous materials are stored, dispensed, used or handled in quantities requiring a permit and at specific entrances and locations designated by the fire code official.</w:t>
      </w:r>
    </w:p>
    <w:p w:rsidR="00317A0C" w:rsidRPr="0048340C" w:rsidRDefault="00317A0C" w:rsidP="00317A0C">
      <w:pPr>
        <w:autoSpaceDE w:val="0"/>
        <w:autoSpaceDN w:val="0"/>
        <w:adjustRightInd w:val="0"/>
        <w:rPr>
          <w:rFonts w:ascii="Calibri" w:hAnsi="Calibri"/>
        </w:rPr>
      </w:pPr>
    </w:p>
    <w:p w:rsidR="004641DB" w:rsidRPr="0048340C" w:rsidRDefault="00317A0C" w:rsidP="001000E5">
      <w:pPr>
        <w:autoSpaceDE w:val="0"/>
        <w:autoSpaceDN w:val="0"/>
        <w:adjustRightInd w:val="0"/>
        <w:ind w:firstLine="720"/>
        <w:rPr>
          <w:rFonts w:ascii="Calibri" w:hAnsi="Calibri"/>
          <w:b/>
        </w:rPr>
      </w:pPr>
      <w:r w:rsidRPr="0048340C">
        <w:rPr>
          <w:rFonts w:ascii="Calibri" w:hAnsi="Calibri"/>
          <w:b/>
        </w:rPr>
        <w:t>3.2 NFPA 704</w:t>
      </w:r>
    </w:p>
    <w:p w:rsidR="004641DB" w:rsidRPr="0048340C" w:rsidRDefault="00317A0C" w:rsidP="004641DB">
      <w:pPr>
        <w:autoSpaceDE w:val="0"/>
        <w:autoSpaceDN w:val="0"/>
        <w:adjustRightInd w:val="0"/>
        <w:ind w:left="720"/>
        <w:rPr>
          <w:rStyle w:val="defp"/>
          <w:rFonts w:ascii="Calibri" w:hAnsi="Calibri"/>
        </w:rPr>
      </w:pPr>
      <w:r w:rsidRPr="0048340C">
        <w:rPr>
          <w:rStyle w:val="defp"/>
          <w:rFonts w:ascii="Calibri" w:hAnsi="Calibri"/>
        </w:rPr>
        <w:t>Signs shall be in locations approved by the authority having jurisdiction and as a minimum shall be posted at the following locations</w:t>
      </w:r>
      <w:r w:rsidR="004641DB" w:rsidRPr="0048340C">
        <w:rPr>
          <w:rStyle w:val="defp"/>
          <w:rFonts w:ascii="Calibri" w:hAnsi="Calibri"/>
        </w:rPr>
        <w:t>:</w:t>
      </w:r>
    </w:p>
    <w:p w:rsidR="004641DB" w:rsidRPr="0048340C" w:rsidRDefault="004641DB" w:rsidP="004641DB">
      <w:pPr>
        <w:autoSpaceDE w:val="0"/>
        <w:autoSpaceDN w:val="0"/>
        <w:adjustRightInd w:val="0"/>
        <w:ind w:left="720"/>
        <w:rPr>
          <w:rStyle w:val="defp"/>
          <w:rFonts w:ascii="Calibri" w:hAnsi="Calibri"/>
        </w:rPr>
      </w:pPr>
      <w:r w:rsidRPr="0048340C">
        <w:rPr>
          <w:rStyle w:val="defp"/>
          <w:rFonts w:ascii="Calibri" w:hAnsi="Calibri"/>
        </w:rPr>
        <w:t xml:space="preserve">(1) </w:t>
      </w:r>
      <w:r w:rsidR="00317A0C" w:rsidRPr="0048340C">
        <w:rPr>
          <w:rStyle w:val="defp"/>
          <w:rFonts w:ascii="Calibri" w:hAnsi="Calibri"/>
        </w:rPr>
        <w:t>Two exterior walls or enclosures containing a means of access to a building or facility</w:t>
      </w:r>
      <w:r w:rsidRPr="0048340C">
        <w:rPr>
          <w:rStyle w:val="defp"/>
          <w:rFonts w:ascii="Calibri" w:hAnsi="Calibri"/>
        </w:rPr>
        <w:t>,</w:t>
      </w:r>
    </w:p>
    <w:p w:rsidR="004641DB" w:rsidRPr="0048340C" w:rsidRDefault="00317A0C" w:rsidP="004641DB">
      <w:pPr>
        <w:autoSpaceDE w:val="0"/>
        <w:autoSpaceDN w:val="0"/>
        <w:adjustRightInd w:val="0"/>
        <w:ind w:left="720"/>
        <w:rPr>
          <w:rStyle w:val="defp"/>
          <w:rFonts w:ascii="Calibri" w:hAnsi="Calibri"/>
        </w:rPr>
      </w:pPr>
      <w:r w:rsidRPr="0048340C">
        <w:rPr>
          <w:rFonts w:ascii="Calibri" w:hAnsi="Calibri"/>
        </w:rPr>
        <w:t>(2)</w:t>
      </w:r>
      <w:r w:rsidR="004641DB" w:rsidRPr="0048340C">
        <w:rPr>
          <w:rFonts w:ascii="Calibri" w:hAnsi="Calibri"/>
        </w:rPr>
        <w:t xml:space="preserve"> </w:t>
      </w:r>
      <w:r w:rsidRPr="0048340C">
        <w:rPr>
          <w:rStyle w:val="defp"/>
          <w:rFonts w:ascii="Calibri" w:hAnsi="Calibri"/>
        </w:rPr>
        <w:t>Each access to a room or area</w:t>
      </w:r>
      <w:r w:rsidR="004641DB" w:rsidRPr="0048340C">
        <w:rPr>
          <w:rStyle w:val="defp"/>
          <w:rFonts w:ascii="Calibri" w:hAnsi="Calibri"/>
        </w:rPr>
        <w:t>, or</w:t>
      </w:r>
    </w:p>
    <w:p w:rsidR="00317A0C" w:rsidRPr="0048340C" w:rsidRDefault="00317A0C" w:rsidP="004641DB">
      <w:pPr>
        <w:autoSpaceDE w:val="0"/>
        <w:autoSpaceDN w:val="0"/>
        <w:adjustRightInd w:val="0"/>
        <w:ind w:left="720"/>
        <w:rPr>
          <w:rFonts w:ascii="Calibri" w:hAnsi="Calibri"/>
        </w:rPr>
      </w:pPr>
      <w:r w:rsidRPr="0048340C">
        <w:rPr>
          <w:rFonts w:ascii="Calibri" w:hAnsi="Calibri"/>
        </w:rPr>
        <w:t>(3)</w:t>
      </w:r>
      <w:r w:rsidR="004641DB" w:rsidRPr="0048340C">
        <w:rPr>
          <w:rFonts w:ascii="Calibri" w:hAnsi="Calibri"/>
        </w:rPr>
        <w:t xml:space="preserve"> E</w:t>
      </w:r>
      <w:r w:rsidRPr="0048340C">
        <w:rPr>
          <w:rStyle w:val="defp"/>
          <w:rFonts w:ascii="Calibri" w:hAnsi="Calibri"/>
        </w:rPr>
        <w:t>ach principal means of access to an exterior storage area</w:t>
      </w:r>
      <w:r w:rsidR="004641DB" w:rsidRPr="0048340C">
        <w:rPr>
          <w:rStyle w:val="defp"/>
          <w:rFonts w:ascii="Calibri" w:hAnsi="Calibri"/>
        </w:rPr>
        <w:t>.</w:t>
      </w:r>
    </w:p>
    <w:p w:rsidR="00317A0C" w:rsidRPr="0048340C" w:rsidRDefault="00317A0C" w:rsidP="00317A0C">
      <w:pPr>
        <w:autoSpaceDE w:val="0"/>
        <w:autoSpaceDN w:val="0"/>
        <w:adjustRightInd w:val="0"/>
        <w:rPr>
          <w:rFonts w:ascii="Calibri" w:hAnsi="Calibri"/>
        </w:rPr>
      </w:pPr>
    </w:p>
    <w:p w:rsidR="003545FD" w:rsidRPr="0048340C" w:rsidRDefault="004641DB" w:rsidP="004641DB">
      <w:pPr>
        <w:jc w:val="center"/>
        <w:rPr>
          <w:rFonts w:ascii="Calibri" w:hAnsi="Calibri"/>
          <w:b/>
        </w:rPr>
      </w:pPr>
      <w:r w:rsidRPr="0048340C">
        <w:rPr>
          <w:rFonts w:ascii="Calibri" w:hAnsi="Calibri"/>
          <w:b/>
        </w:rPr>
        <w:t>SECTION 4 – OSHA / HAZCOM 2012</w:t>
      </w:r>
      <w:r w:rsidR="008A4781" w:rsidRPr="0048340C">
        <w:rPr>
          <w:rFonts w:ascii="Calibri" w:hAnsi="Calibri"/>
          <w:b/>
        </w:rPr>
        <w:t xml:space="preserve"> PRODUCT</w:t>
      </w:r>
      <w:r w:rsidRPr="0048340C">
        <w:rPr>
          <w:rFonts w:ascii="Calibri" w:hAnsi="Calibri"/>
          <w:b/>
        </w:rPr>
        <w:t xml:space="preserve"> LABELING</w:t>
      </w:r>
    </w:p>
    <w:p w:rsidR="003545FD" w:rsidRPr="0048340C" w:rsidRDefault="003545FD" w:rsidP="003545FD">
      <w:pPr>
        <w:rPr>
          <w:rFonts w:ascii="Calibri" w:hAnsi="Calibri"/>
          <w:b/>
        </w:rPr>
      </w:pPr>
    </w:p>
    <w:p w:rsidR="008A4781" w:rsidRPr="0048340C" w:rsidRDefault="004641DB" w:rsidP="001000E5">
      <w:pPr>
        <w:ind w:firstLine="720"/>
        <w:rPr>
          <w:rFonts w:ascii="Calibri" w:hAnsi="Calibri"/>
          <w:b/>
        </w:rPr>
      </w:pPr>
      <w:r w:rsidRPr="0048340C">
        <w:rPr>
          <w:rFonts w:ascii="Calibri" w:hAnsi="Calibri"/>
          <w:b/>
        </w:rPr>
        <w:t xml:space="preserve">4.1 </w:t>
      </w:r>
      <w:r w:rsidR="008A4781" w:rsidRPr="0048340C">
        <w:rPr>
          <w:rFonts w:ascii="Calibri" w:hAnsi="Calibri"/>
          <w:b/>
        </w:rPr>
        <w:t>Requirements</w:t>
      </w:r>
    </w:p>
    <w:p w:rsidR="008A4781" w:rsidRPr="0048340C" w:rsidRDefault="008A4781" w:rsidP="008A4781">
      <w:pPr>
        <w:ind w:left="720"/>
        <w:rPr>
          <w:rFonts w:ascii="Calibri" w:hAnsi="Calibri"/>
          <w:b/>
        </w:rPr>
      </w:pPr>
      <w:r w:rsidRPr="0048340C">
        <w:rPr>
          <w:rFonts w:ascii="Calibri" w:hAnsi="Calibri"/>
        </w:rPr>
        <w:t xml:space="preserve">Chemical manufacturers or importers are required to classify the hazards of chemicals which they produce or import, and all employers to provide information to their employees about the hazardous chemicals to which they are exposed, by means of a hazard communication program, labels and other forms of warning, safety data sheets, and information and training. In addition, this section requires distributors to transmit the required information to employers. </w:t>
      </w:r>
    </w:p>
    <w:p w:rsidR="003545FD" w:rsidRPr="0048340C" w:rsidRDefault="003545FD" w:rsidP="003545FD">
      <w:pPr>
        <w:rPr>
          <w:rFonts w:ascii="Calibri" w:hAnsi="Calibri"/>
          <w:b/>
        </w:rPr>
      </w:pPr>
    </w:p>
    <w:p w:rsidR="00055121" w:rsidRPr="0048340C" w:rsidRDefault="00055121" w:rsidP="001000E5">
      <w:pPr>
        <w:ind w:firstLine="720"/>
        <w:rPr>
          <w:rFonts w:ascii="Calibri" w:hAnsi="Calibri"/>
          <w:b/>
        </w:rPr>
      </w:pPr>
      <w:r w:rsidRPr="0048340C">
        <w:rPr>
          <w:rFonts w:ascii="Calibri" w:hAnsi="Calibri"/>
          <w:b/>
        </w:rPr>
        <w:t>4.2 Label Requirements</w:t>
      </w:r>
    </w:p>
    <w:p w:rsidR="00B87AEB" w:rsidRPr="0048340C" w:rsidRDefault="00055121" w:rsidP="00B87AEB">
      <w:pPr>
        <w:ind w:left="720"/>
        <w:rPr>
          <w:rFonts w:ascii="Calibri" w:hAnsi="Calibri"/>
        </w:rPr>
      </w:pPr>
      <w:r w:rsidRPr="0048340C">
        <w:rPr>
          <w:rFonts w:ascii="Calibri" w:hAnsi="Calibri"/>
        </w:rPr>
        <w:t>Requirements for labeling of hazardous chemicals by the Hazard Communication Standard</w:t>
      </w:r>
      <w:r w:rsidR="002A5C9E" w:rsidRPr="0048340C">
        <w:rPr>
          <w:rFonts w:ascii="Calibri" w:hAnsi="Calibri"/>
        </w:rPr>
        <w:t xml:space="preserve"> (HCS)</w:t>
      </w:r>
      <w:r w:rsidRPr="0048340C">
        <w:rPr>
          <w:rFonts w:ascii="Calibri" w:hAnsi="Calibri"/>
        </w:rPr>
        <w:t xml:space="preserve"> can be found at the OSHA.gov website</w:t>
      </w:r>
      <w:r w:rsidR="00551C0B">
        <w:rPr>
          <w:rFonts w:ascii="Calibri" w:hAnsi="Calibri"/>
        </w:rPr>
        <w:t>,</w:t>
      </w:r>
      <w:r w:rsidR="00B87AEB" w:rsidRPr="0048340C">
        <w:rPr>
          <w:rFonts w:ascii="Calibri" w:hAnsi="Calibri"/>
        </w:rPr>
        <w:t xml:space="preserve"> </w:t>
      </w:r>
      <w:hyperlink r:id="rId12" w:history="1">
        <w:r w:rsidR="00826C59">
          <w:rPr>
            <w:rStyle w:val="Hyperlink"/>
            <w:rFonts w:ascii="Calibri" w:hAnsi="Calibri"/>
          </w:rPr>
          <w:t>Hazard Communication Standard</w:t>
        </w:r>
      </w:hyperlink>
      <w:r w:rsidR="00B87AEB" w:rsidRPr="0048340C">
        <w:rPr>
          <w:rFonts w:ascii="Calibri" w:hAnsi="Calibri"/>
        </w:rPr>
        <w:t>.</w:t>
      </w:r>
      <w:r w:rsidR="00551C0B">
        <w:rPr>
          <w:rFonts w:ascii="Calibri" w:hAnsi="Calibri"/>
        </w:rPr>
        <w:t xml:space="preserve"> Click on the labeling tab for more information.</w:t>
      </w:r>
      <w:bookmarkStart w:id="0" w:name="_GoBack"/>
      <w:bookmarkEnd w:id="0"/>
    </w:p>
    <w:p w:rsidR="00055121" w:rsidRPr="0048340C" w:rsidRDefault="001000E5" w:rsidP="003545FD">
      <w:pPr>
        <w:rPr>
          <w:rFonts w:ascii="Calibri" w:hAnsi="Calibri"/>
          <w:b/>
        </w:rPr>
      </w:pPr>
      <w:r w:rsidRPr="0048340C">
        <w:rPr>
          <w:rFonts w:ascii="Calibri" w:hAnsi="Calibri"/>
          <w:b/>
        </w:rPr>
        <w:tab/>
      </w:r>
    </w:p>
    <w:p w:rsidR="008A4781" w:rsidRPr="0048340C" w:rsidRDefault="008A4781" w:rsidP="001000E5">
      <w:pPr>
        <w:ind w:firstLine="720"/>
        <w:rPr>
          <w:rFonts w:ascii="Calibri" w:hAnsi="Calibri"/>
          <w:b/>
        </w:rPr>
      </w:pPr>
      <w:r w:rsidRPr="0048340C">
        <w:rPr>
          <w:rFonts w:ascii="Calibri" w:hAnsi="Calibri"/>
          <w:b/>
        </w:rPr>
        <w:t>4.</w:t>
      </w:r>
      <w:r w:rsidR="00055121" w:rsidRPr="0048340C">
        <w:rPr>
          <w:rFonts w:ascii="Calibri" w:hAnsi="Calibri"/>
          <w:b/>
        </w:rPr>
        <w:t>3</w:t>
      </w:r>
      <w:r w:rsidRPr="0048340C">
        <w:rPr>
          <w:rFonts w:ascii="Calibri" w:hAnsi="Calibri"/>
          <w:b/>
        </w:rPr>
        <w:t xml:space="preserve"> Safety Data Sheets</w:t>
      </w:r>
    </w:p>
    <w:p w:rsidR="008A4781" w:rsidRPr="0048340C" w:rsidRDefault="008A4781" w:rsidP="00E47B83">
      <w:pPr>
        <w:ind w:left="720"/>
        <w:rPr>
          <w:rFonts w:ascii="Calibri" w:hAnsi="Calibri"/>
        </w:rPr>
      </w:pPr>
      <w:r w:rsidRPr="0048340C">
        <w:rPr>
          <w:rFonts w:ascii="Calibri" w:hAnsi="Calibri"/>
        </w:rPr>
        <w:t xml:space="preserve">Safety Data Sheets (SDS), formerly Material </w:t>
      </w:r>
      <w:r w:rsidR="00E47B83" w:rsidRPr="0048340C">
        <w:rPr>
          <w:rFonts w:ascii="Calibri" w:hAnsi="Calibri"/>
        </w:rPr>
        <w:t>Safety Data Sheets, shall meet the requirements established by the HCS.  This requires new SDS’s to be in a uniform</w:t>
      </w:r>
      <w:r w:rsidR="0041153B">
        <w:rPr>
          <w:rFonts w:ascii="Calibri" w:hAnsi="Calibri"/>
        </w:rPr>
        <w:t xml:space="preserve"> </w:t>
      </w:r>
      <w:r w:rsidR="00E47B83" w:rsidRPr="0048340C">
        <w:rPr>
          <w:rFonts w:ascii="Calibri" w:hAnsi="Calibri"/>
        </w:rPr>
        <w:t xml:space="preserve">format, and include section numbers, the headings, and associated information under the heading.  </w:t>
      </w:r>
    </w:p>
    <w:p w:rsidR="008A4781" w:rsidRPr="0048340C" w:rsidRDefault="008A4781" w:rsidP="003545FD">
      <w:pPr>
        <w:rPr>
          <w:rFonts w:ascii="Calibri" w:hAnsi="Calibri"/>
          <w:b/>
        </w:rPr>
      </w:pPr>
    </w:p>
    <w:p w:rsidR="001E0F1E" w:rsidRPr="0048340C" w:rsidRDefault="001E0F1E" w:rsidP="001000E5">
      <w:pPr>
        <w:ind w:firstLine="720"/>
        <w:rPr>
          <w:rFonts w:ascii="Calibri" w:hAnsi="Calibri"/>
          <w:b/>
        </w:rPr>
      </w:pPr>
    </w:p>
    <w:p w:rsidR="002A5C9E" w:rsidRPr="0048340C" w:rsidRDefault="002A5C9E" w:rsidP="001000E5">
      <w:pPr>
        <w:ind w:firstLine="720"/>
        <w:rPr>
          <w:rFonts w:ascii="Calibri" w:hAnsi="Calibri"/>
          <w:b/>
        </w:rPr>
      </w:pPr>
      <w:r w:rsidRPr="0048340C">
        <w:rPr>
          <w:rFonts w:ascii="Calibri" w:hAnsi="Calibri"/>
          <w:b/>
        </w:rPr>
        <w:t>4.4 MSFC</w:t>
      </w:r>
    </w:p>
    <w:p w:rsidR="003545FD" w:rsidRPr="0048340C" w:rsidRDefault="002A5C9E" w:rsidP="002A5C9E">
      <w:pPr>
        <w:autoSpaceDE w:val="0"/>
        <w:autoSpaceDN w:val="0"/>
        <w:adjustRightInd w:val="0"/>
        <w:ind w:left="720"/>
        <w:rPr>
          <w:rFonts w:ascii="Calibri" w:hAnsi="Calibri"/>
        </w:rPr>
      </w:pPr>
      <w:r w:rsidRPr="0048340C">
        <w:rPr>
          <w:rFonts w:ascii="Calibri" w:hAnsi="Calibri"/>
          <w:bCs/>
        </w:rPr>
        <w:t xml:space="preserve">Section </w:t>
      </w:r>
      <w:r w:rsidR="00000BEA">
        <w:rPr>
          <w:rFonts w:ascii="Calibri" w:hAnsi="Calibri"/>
          <w:bCs/>
        </w:rPr>
        <w:t>50</w:t>
      </w:r>
      <w:r w:rsidR="003545FD" w:rsidRPr="0048340C">
        <w:rPr>
          <w:rFonts w:ascii="Calibri" w:hAnsi="Calibri"/>
          <w:bCs/>
        </w:rPr>
        <w:t xml:space="preserve">03.5.1 </w:t>
      </w:r>
      <w:r w:rsidRPr="0048340C">
        <w:rPr>
          <w:rFonts w:ascii="Calibri" w:hAnsi="Calibri"/>
          <w:bCs/>
        </w:rPr>
        <w:t>requires i</w:t>
      </w:r>
      <w:r w:rsidR="003545FD" w:rsidRPr="0048340C">
        <w:rPr>
          <w:rFonts w:ascii="Calibri" w:hAnsi="Calibri"/>
        </w:rPr>
        <w:t>ndividual containers, cartons or packages</w:t>
      </w:r>
      <w:r w:rsidRPr="0048340C">
        <w:rPr>
          <w:rFonts w:ascii="Calibri" w:hAnsi="Calibri"/>
        </w:rPr>
        <w:t xml:space="preserve"> to</w:t>
      </w:r>
      <w:r w:rsidR="003545FD" w:rsidRPr="0048340C">
        <w:rPr>
          <w:rFonts w:ascii="Calibri" w:hAnsi="Calibri"/>
        </w:rPr>
        <w:t xml:space="preserve"> be conspicuously marked or labeled in an</w:t>
      </w:r>
      <w:r w:rsidRPr="0048340C">
        <w:rPr>
          <w:rFonts w:ascii="Calibri" w:hAnsi="Calibri"/>
        </w:rPr>
        <w:t xml:space="preserve"> </w:t>
      </w:r>
      <w:r w:rsidR="003545FD" w:rsidRPr="0048340C">
        <w:rPr>
          <w:rFonts w:ascii="Calibri" w:hAnsi="Calibri"/>
        </w:rPr>
        <w:t xml:space="preserve">approved manner. </w:t>
      </w:r>
      <w:r w:rsidRPr="0048340C">
        <w:rPr>
          <w:rFonts w:ascii="Calibri" w:hAnsi="Calibri"/>
        </w:rPr>
        <w:t>The approved manner shall be the requirements established by OSHA and HCS.</w:t>
      </w:r>
    </w:p>
    <w:p w:rsidR="001000E5" w:rsidRPr="0048340C" w:rsidRDefault="001000E5" w:rsidP="002A5C9E">
      <w:pPr>
        <w:jc w:val="center"/>
        <w:rPr>
          <w:rFonts w:ascii="Calibri" w:hAnsi="Calibri"/>
          <w:b/>
        </w:rPr>
      </w:pPr>
    </w:p>
    <w:p w:rsidR="002A5C9E" w:rsidRPr="0048340C" w:rsidRDefault="002A5C9E" w:rsidP="002A5C9E">
      <w:pPr>
        <w:jc w:val="center"/>
        <w:rPr>
          <w:rFonts w:ascii="Calibri" w:hAnsi="Calibri"/>
          <w:b/>
        </w:rPr>
      </w:pPr>
      <w:r w:rsidRPr="0048340C">
        <w:rPr>
          <w:rFonts w:ascii="Calibri" w:hAnsi="Calibri"/>
          <w:b/>
        </w:rPr>
        <w:t>SECTION 5 – SIGNIFICANT DATES</w:t>
      </w:r>
    </w:p>
    <w:p w:rsidR="002A5C9E" w:rsidRPr="0048340C" w:rsidRDefault="002A5C9E" w:rsidP="002A5C9E">
      <w:pPr>
        <w:rPr>
          <w:rFonts w:ascii="Calibri" w:hAnsi="Calibri"/>
        </w:rPr>
      </w:pPr>
    </w:p>
    <w:p w:rsidR="002A5C9E" w:rsidRPr="0048340C" w:rsidRDefault="002A5C9E" w:rsidP="002A5C9E">
      <w:pPr>
        <w:rPr>
          <w:rFonts w:ascii="Calibri" w:hAnsi="Calibri"/>
        </w:rPr>
      </w:pPr>
      <w:r w:rsidRPr="0048340C">
        <w:rPr>
          <w:rFonts w:ascii="Calibri" w:hAnsi="Calibri"/>
        </w:rPr>
        <w:t xml:space="preserve">Employers shall train employees on the new labeling and SDS requirements by December 1, 2013.  Chemical manufacturers, importers, distributors and employers shall be in compliance by June 1, 2015.  </w:t>
      </w:r>
      <w:r w:rsidR="001000E5" w:rsidRPr="0048340C">
        <w:rPr>
          <w:rFonts w:ascii="Calibri" w:hAnsi="Calibri"/>
        </w:rPr>
        <w:t>All new hazardous chemicals shall be labeled per the new requirements by June 1, 2015.</w:t>
      </w:r>
    </w:p>
    <w:p w:rsidR="001000E5" w:rsidRPr="0048340C" w:rsidRDefault="001000E5" w:rsidP="002A5C9E">
      <w:pPr>
        <w:rPr>
          <w:rFonts w:ascii="Calibri" w:hAnsi="Calibri"/>
        </w:rPr>
      </w:pPr>
    </w:p>
    <w:p w:rsidR="001000E5" w:rsidRPr="0048340C" w:rsidRDefault="001000E5" w:rsidP="001000E5">
      <w:pPr>
        <w:jc w:val="center"/>
        <w:rPr>
          <w:rFonts w:ascii="Calibri" w:hAnsi="Calibri"/>
          <w:b/>
        </w:rPr>
      </w:pPr>
      <w:r w:rsidRPr="0048340C">
        <w:rPr>
          <w:rFonts w:ascii="Calibri" w:hAnsi="Calibri"/>
          <w:b/>
        </w:rPr>
        <w:t>SECTION 6 – SUMMARY</w:t>
      </w:r>
    </w:p>
    <w:p w:rsidR="001000E5" w:rsidRPr="0048340C" w:rsidRDefault="001000E5" w:rsidP="001000E5">
      <w:pPr>
        <w:jc w:val="center"/>
        <w:rPr>
          <w:rFonts w:ascii="Calibri" w:hAnsi="Calibri"/>
          <w:b/>
        </w:rPr>
      </w:pPr>
    </w:p>
    <w:p w:rsidR="001000E5" w:rsidRPr="0048340C" w:rsidRDefault="001000E5" w:rsidP="001000E5">
      <w:pPr>
        <w:rPr>
          <w:rFonts w:ascii="Calibri" w:hAnsi="Calibri"/>
        </w:rPr>
      </w:pPr>
      <w:r w:rsidRPr="0048340C">
        <w:rPr>
          <w:rFonts w:ascii="Calibri" w:hAnsi="Calibri"/>
        </w:rPr>
        <w:t xml:space="preserve">DOT placards provide information to emergency personnel on the contents of vehicles, rail cars and other containers transporting hazardous chemicals.  NFPA 704 </w:t>
      </w:r>
      <w:r w:rsidR="000006C6" w:rsidRPr="0048340C">
        <w:rPr>
          <w:rFonts w:ascii="Calibri" w:hAnsi="Calibri"/>
        </w:rPr>
        <w:t xml:space="preserve">signs </w:t>
      </w:r>
      <w:r w:rsidRPr="0048340C">
        <w:rPr>
          <w:rFonts w:ascii="Calibri" w:hAnsi="Calibri"/>
        </w:rPr>
        <w:t xml:space="preserve">provide information to emergency personnel </w:t>
      </w:r>
      <w:r w:rsidR="000006C6" w:rsidRPr="0048340C">
        <w:rPr>
          <w:rFonts w:ascii="Calibri" w:hAnsi="Calibri"/>
        </w:rPr>
        <w:t>on health, flammability, instability, and special hazards contained inside a room or container.  HCS requirements provide information for employees on products containing hazardous chemicals.</w:t>
      </w:r>
    </w:p>
    <w:p w:rsidR="008C3647" w:rsidRPr="0048340C" w:rsidRDefault="008C3647" w:rsidP="008C3647">
      <w:pPr>
        <w:rPr>
          <w:rFonts w:ascii="Calibri" w:hAnsi="Calibri"/>
        </w:rPr>
      </w:pPr>
    </w:p>
    <w:sectPr w:rsidR="008C3647" w:rsidRPr="0048340C" w:rsidSect="00B164D7">
      <w:headerReference w:type="default" r:id="rId13"/>
      <w:footerReference w:type="defaul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CAB" w:rsidRDefault="00972CAB">
      <w:r>
        <w:separator/>
      </w:r>
    </w:p>
  </w:endnote>
  <w:endnote w:type="continuationSeparator" w:id="0">
    <w:p w:rsidR="00972CAB" w:rsidRDefault="0097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B8" w:rsidRPr="00D10AA7" w:rsidRDefault="008B6A7B" w:rsidP="008B6A7B">
    <w:pPr>
      <w:pStyle w:val="Footer"/>
      <w:jc w:val="center"/>
      <w:rPr>
        <w:rFonts w:ascii="Arial" w:hAnsi="Arial" w:cs="Arial"/>
      </w:rPr>
    </w:pPr>
    <w:r w:rsidRPr="00D10AA7">
      <w:rPr>
        <w:rFonts w:ascii="Arial" w:hAnsi="Arial" w:cs="Arial"/>
      </w:rPr>
      <w:t xml:space="preserve">Page </w:t>
    </w:r>
    <w:r w:rsidRPr="00D10AA7">
      <w:rPr>
        <w:rStyle w:val="PageNumber"/>
        <w:rFonts w:ascii="Arial" w:hAnsi="Arial" w:cs="Arial"/>
      </w:rPr>
      <w:fldChar w:fldCharType="begin"/>
    </w:r>
    <w:r w:rsidRPr="00D10AA7">
      <w:rPr>
        <w:rStyle w:val="PageNumber"/>
        <w:rFonts w:ascii="Arial" w:hAnsi="Arial" w:cs="Arial"/>
      </w:rPr>
      <w:instrText xml:space="preserve"> PAGE </w:instrText>
    </w:r>
    <w:r w:rsidRPr="00D10AA7">
      <w:rPr>
        <w:rStyle w:val="PageNumber"/>
        <w:rFonts w:ascii="Arial" w:hAnsi="Arial" w:cs="Arial"/>
      </w:rPr>
      <w:fldChar w:fldCharType="separate"/>
    </w:r>
    <w:r w:rsidR="00551C0B">
      <w:rPr>
        <w:rStyle w:val="PageNumber"/>
        <w:rFonts w:ascii="Arial" w:hAnsi="Arial" w:cs="Arial"/>
        <w:noProof/>
      </w:rPr>
      <w:t>2</w:t>
    </w:r>
    <w:r w:rsidRPr="00D10AA7">
      <w:rPr>
        <w:rStyle w:val="PageNumber"/>
        <w:rFonts w:ascii="Arial" w:hAnsi="Arial" w:cs="Arial"/>
      </w:rPr>
      <w:fldChar w:fldCharType="end"/>
    </w:r>
    <w:r w:rsidRPr="00D10AA7">
      <w:rPr>
        <w:rStyle w:val="PageNumber"/>
        <w:rFonts w:ascii="Arial" w:hAnsi="Arial" w:cs="Arial"/>
      </w:rPr>
      <w:t xml:space="preserve"> of </w:t>
    </w:r>
    <w:r w:rsidRPr="00D10AA7">
      <w:rPr>
        <w:rStyle w:val="PageNumber"/>
        <w:rFonts w:ascii="Arial" w:hAnsi="Arial" w:cs="Arial"/>
      </w:rPr>
      <w:fldChar w:fldCharType="begin"/>
    </w:r>
    <w:r w:rsidRPr="00D10AA7">
      <w:rPr>
        <w:rStyle w:val="PageNumber"/>
        <w:rFonts w:ascii="Arial" w:hAnsi="Arial" w:cs="Arial"/>
      </w:rPr>
      <w:instrText xml:space="preserve"> NUMPAGES </w:instrText>
    </w:r>
    <w:r w:rsidRPr="00D10AA7">
      <w:rPr>
        <w:rStyle w:val="PageNumber"/>
        <w:rFonts w:ascii="Arial" w:hAnsi="Arial" w:cs="Arial"/>
      </w:rPr>
      <w:fldChar w:fldCharType="separate"/>
    </w:r>
    <w:r w:rsidR="00551C0B">
      <w:rPr>
        <w:rStyle w:val="PageNumber"/>
        <w:rFonts w:ascii="Arial" w:hAnsi="Arial" w:cs="Arial"/>
        <w:noProof/>
      </w:rPr>
      <w:t>3</w:t>
    </w:r>
    <w:r w:rsidRPr="00D10AA7">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27" w:rsidRDefault="008E1127" w:rsidP="008E112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26C5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26C59">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CAB" w:rsidRDefault="00972CAB">
      <w:r>
        <w:separator/>
      </w:r>
    </w:p>
  </w:footnote>
  <w:footnote w:type="continuationSeparator" w:id="0">
    <w:p w:rsidR="00972CAB" w:rsidRDefault="00972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B8" w:rsidRPr="00911A5F" w:rsidRDefault="008A4781" w:rsidP="00B164D7">
    <w:pPr>
      <w:pStyle w:val="Header"/>
      <w:rPr>
        <w:rFonts w:ascii="Arial" w:hAnsi="Arial" w:cs="Arial"/>
        <w:sz w:val="20"/>
        <w:szCs w:val="20"/>
      </w:rPr>
    </w:pPr>
    <w:r>
      <w:rPr>
        <w:rFonts w:ascii="Arial" w:hAnsi="Arial" w:cs="Arial"/>
        <w:sz w:val="20"/>
        <w:szCs w:val="20"/>
      </w:rPr>
      <w:t xml:space="preserve">OSHA </w:t>
    </w:r>
    <w:proofErr w:type="spellStart"/>
    <w:r>
      <w:rPr>
        <w:rFonts w:ascii="Arial" w:hAnsi="Arial" w:cs="Arial"/>
        <w:sz w:val="20"/>
        <w:szCs w:val="20"/>
      </w:rPr>
      <w:t>HazCom</w:t>
    </w:r>
    <w:proofErr w:type="spellEnd"/>
    <w:r>
      <w:rPr>
        <w:rFonts w:ascii="Arial" w:hAnsi="Arial" w:cs="Arial"/>
        <w:sz w:val="20"/>
        <w:szCs w:val="20"/>
      </w:rPr>
      <w:t xml:space="preserve"> 2012, DOT, NFPA 704</w:t>
    </w:r>
  </w:p>
  <w:p w:rsidR="00B164D7" w:rsidRDefault="008852FB" w:rsidP="00B164D7">
    <w:pPr>
      <w:pStyle w:val="Header"/>
      <w:rPr>
        <w:rFonts w:ascii="Arial" w:hAnsi="Arial" w:cs="Arial"/>
        <w:sz w:val="20"/>
        <w:szCs w:val="20"/>
      </w:rPr>
    </w:pPr>
    <w:r>
      <w:rPr>
        <w:rFonts w:ascii="Arial" w:hAnsi="Arial" w:cs="Arial"/>
        <w:sz w:val="20"/>
        <w:szCs w:val="20"/>
      </w:rPr>
      <w:t>March</w:t>
    </w:r>
    <w:r w:rsidR="008A4781">
      <w:rPr>
        <w:rFonts w:ascii="Arial" w:hAnsi="Arial" w:cs="Arial"/>
        <w:sz w:val="20"/>
        <w:szCs w:val="20"/>
      </w:rPr>
      <w:t xml:space="preserve"> </w:t>
    </w:r>
    <w:r>
      <w:rPr>
        <w:rFonts w:ascii="Arial" w:hAnsi="Arial" w:cs="Arial"/>
        <w:sz w:val="20"/>
        <w:szCs w:val="20"/>
      </w:rPr>
      <w:t>7</w:t>
    </w:r>
    <w:r w:rsidR="008A4781">
      <w:rPr>
        <w:rFonts w:ascii="Arial" w:hAnsi="Arial" w:cs="Arial"/>
        <w:sz w:val="20"/>
        <w:szCs w:val="20"/>
      </w:rPr>
      <w:t>, 20</w:t>
    </w:r>
    <w:r w:rsidR="00A14072">
      <w:rPr>
        <w:rFonts w:ascii="Arial" w:hAnsi="Arial" w:cs="Arial"/>
        <w:sz w:val="20"/>
        <w:szCs w:val="20"/>
      </w:rPr>
      <w:t>15</w:t>
    </w:r>
  </w:p>
  <w:p w:rsidR="00B164D7" w:rsidRPr="00911A5F" w:rsidRDefault="00B164D7" w:rsidP="00B164D7">
    <w:pPr>
      <w:pStyle w:val="Header"/>
      <w:rPr>
        <w:rFonts w:ascii="Arial" w:hAnsi="Arial" w:cs="Arial"/>
        <w:sz w:val="20"/>
        <w:szCs w:val="20"/>
      </w:rPr>
    </w:pPr>
    <w:r w:rsidRPr="00911A5F">
      <w:rPr>
        <w:rFonts w:ascii="Arial" w:hAnsi="Arial" w:cs="Arial"/>
        <w:sz w:val="20"/>
        <w:szCs w:val="20"/>
      </w:rPr>
      <w:t xml:space="preserve">Page </w:t>
    </w:r>
    <w:r w:rsidRPr="00911A5F">
      <w:rPr>
        <w:rStyle w:val="PageNumber"/>
        <w:rFonts w:ascii="Arial" w:hAnsi="Arial" w:cs="Arial"/>
        <w:sz w:val="20"/>
        <w:szCs w:val="20"/>
      </w:rPr>
      <w:fldChar w:fldCharType="begin"/>
    </w:r>
    <w:r w:rsidRPr="00911A5F">
      <w:rPr>
        <w:rStyle w:val="PageNumber"/>
        <w:rFonts w:ascii="Arial" w:hAnsi="Arial" w:cs="Arial"/>
        <w:sz w:val="20"/>
        <w:szCs w:val="20"/>
      </w:rPr>
      <w:instrText xml:space="preserve"> PAGE </w:instrText>
    </w:r>
    <w:r w:rsidRPr="00911A5F">
      <w:rPr>
        <w:rStyle w:val="PageNumber"/>
        <w:rFonts w:ascii="Arial" w:hAnsi="Arial" w:cs="Arial"/>
        <w:sz w:val="20"/>
        <w:szCs w:val="20"/>
      </w:rPr>
      <w:fldChar w:fldCharType="separate"/>
    </w:r>
    <w:r w:rsidR="00551C0B">
      <w:rPr>
        <w:rStyle w:val="PageNumber"/>
        <w:rFonts w:ascii="Arial" w:hAnsi="Arial" w:cs="Arial"/>
        <w:noProof/>
        <w:sz w:val="20"/>
        <w:szCs w:val="20"/>
      </w:rPr>
      <w:t>2</w:t>
    </w:r>
    <w:r w:rsidRPr="00911A5F">
      <w:rPr>
        <w:rStyle w:val="PageNumber"/>
        <w:rFonts w:ascii="Arial" w:hAnsi="Arial" w:cs="Arial"/>
        <w:sz w:val="20"/>
        <w:szCs w:val="20"/>
      </w:rPr>
      <w:fldChar w:fldCharType="end"/>
    </w:r>
    <w:r w:rsidRPr="00911A5F">
      <w:rPr>
        <w:rStyle w:val="PageNumber"/>
        <w:rFonts w:ascii="Arial" w:hAnsi="Arial" w:cs="Arial"/>
        <w:sz w:val="20"/>
        <w:szCs w:val="20"/>
      </w:rPr>
      <w:t xml:space="preserve"> of </w:t>
    </w:r>
    <w:r w:rsidR="008E1127" w:rsidRPr="00911A5F">
      <w:rPr>
        <w:rStyle w:val="PageNumber"/>
        <w:rFonts w:ascii="Arial" w:hAnsi="Arial" w:cs="Arial"/>
        <w:sz w:val="20"/>
        <w:szCs w:val="20"/>
      </w:rPr>
      <w:fldChar w:fldCharType="begin"/>
    </w:r>
    <w:r w:rsidR="008E1127" w:rsidRPr="00911A5F">
      <w:rPr>
        <w:rStyle w:val="PageNumber"/>
        <w:rFonts w:ascii="Arial" w:hAnsi="Arial" w:cs="Arial"/>
        <w:sz w:val="20"/>
        <w:szCs w:val="20"/>
      </w:rPr>
      <w:instrText xml:space="preserve"> NUMPAGES </w:instrText>
    </w:r>
    <w:r w:rsidR="008E1127" w:rsidRPr="00911A5F">
      <w:rPr>
        <w:rStyle w:val="PageNumber"/>
        <w:rFonts w:ascii="Arial" w:hAnsi="Arial" w:cs="Arial"/>
        <w:sz w:val="20"/>
        <w:szCs w:val="20"/>
      </w:rPr>
      <w:fldChar w:fldCharType="separate"/>
    </w:r>
    <w:r w:rsidR="00551C0B">
      <w:rPr>
        <w:rStyle w:val="PageNumber"/>
        <w:rFonts w:ascii="Arial" w:hAnsi="Arial" w:cs="Arial"/>
        <w:noProof/>
        <w:sz w:val="20"/>
        <w:szCs w:val="20"/>
      </w:rPr>
      <w:t>3</w:t>
    </w:r>
    <w:r w:rsidR="008E1127" w:rsidRPr="00911A5F">
      <w:rPr>
        <w:rStyle w:val="PageNumbe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B73BA"/>
    <w:multiLevelType w:val="multilevel"/>
    <w:tmpl w:val="D61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B303E"/>
    <w:multiLevelType w:val="singleLevel"/>
    <w:tmpl w:val="14D2FF56"/>
    <w:lvl w:ilvl="0">
      <w:start w:val="1"/>
      <w:numFmt w:val="lowerLetter"/>
      <w:lvlText w:val="%1."/>
      <w:lvlJc w:val="left"/>
      <w:pPr>
        <w:tabs>
          <w:tab w:val="num" w:pos="1008"/>
        </w:tabs>
        <w:ind w:left="1008" w:hanging="540"/>
      </w:pPr>
      <w:rPr>
        <w:rFonts w:hint="default"/>
      </w:rPr>
    </w:lvl>
  </w:abstractNum>
  <w:abstractNum w:abstractNumId="2" w15:restartNumberingAfterBreak="0">
    <w:nsid w:val="6E08002A"/>
    <w:multiLevelType w:val="hybridMultilevel"/>
    <w:tmpl w:val="AACE1E54"/>
    <w:lvl w:ilvl="0" w:tplc="1354E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151"/>
    <w:rsid w:val="000006C6"/>
    <w:rsid w:val="00000BEA"/>
    <w:rsid w:val="00003D2F"/>
    <w:rsid w:val="000069E2"/>
    <w:rsid w:val="00034E10"/>
    <w:rsid w:val="00055121"/>
    <w:rsid w:val="0009503F"/>
    <w:rsid w:val="000C12B8"/>
    <w:rsid w:val="000E07E1"/>
    <w:rsid w:val="001000E5"/>
    <w:rsid w:val="00107486"/>
    <w:rsid w:val="0014263A"/>
    <w:rsid w:val="001550EE"/>
    <w:rsid w:val="00156E76"/>
    <w:rsid w:val="00170F75"/>
    <w:rsid w:val="001743F4"/>
    <w:rsid w:val="0017543D"/>
    <w:rsid w:val="001E0F1E"/>
    <w:rsid w:val="001E6596"/>
    <w:rsid w:val="0023333F"/>
    <w:rsid w:val="00253E03"/>
    <w:rsid w:val="00262AB0"/>
    <w:rsid w:val="0029567A"/>
    <w:rsid w:val="002A5C9E"/>
    <w:rsid w:val="002B1A3A"/>
    <w:rsid w:val="002B653C"/>
    <w:rsid w:val="0030090E"/>
    <w:rsid w:val="00317A0C"/>
    <w:rsid w:val="0032093E"/>
    <w:rsid w:val="0032539E"/>
    <w:rsid w:val="00347709"/>
    <w:rsid w:val="003545FD"/>
    <w:rsid w:val="00387E70"/>
    <w:rsid w:val="003A7785"/>
    <w:rsid w:val="003B79A2"/>
    <w:rsid w:val="0041153B"/>
    <w:rsid w:val="0041209D"/>
    <w:rsid w:val="00462424"/>
    <w:rsid w:val="00462B46"/>
    <w:rsid w:val="004641DB"/>
    <w:rsid w:val="0048340C"/>
    <w:rsid w:val="00494E6F"/>
    <w:rsid w:val="004C6C13"/>
    <w:rsid w:val="004E3E37"/>
    <w:rsid w:val="00514151"/>
    <w:rsid w:val="005452A4"/>
    <w:rsid w:val="00551C0B"/>
    <w:rsid w:val="005524E1"/>
    <w:rsid w:val="00574BB6"/>
    <w:rsid w:val="005A0A8E"/>
    <w:rsid w:val="005B10B5"/>
    <w:rsid w:val="005B252F"/>
    <w:rsid w:val="005E3073"/>
    <w:rsid w:val="005E49D8"/>
    <w:rsid w:val="005F18A4"/>
    <w:rsid w:val="00632881"/>
    <w:rsid w:val="00644374"/>
    <w:rsid w:val="00661EEF"/>
    <w:rsid w:val="00672B3E"/>
    <w:rsid w:val="006B091E"/>
    <w:rsid w:val="006B2F4F"/>
    <w:rsid w:val="006C533B"/>
    <w:rsid w:val="006E2FD2"/>
    <w:rsid w:val="006E41A5"/>
    <w:rsid w:val="006F58A5"/>
    <w:rsid w:val="007021CC"/>
    <w:rsid w:val="008045A0"/>
    <w:rsid w:val="00826C59"/>
    <w:rsid w:val="008422B9"/>
    <w:rsid w:val="008852FB"/>
    <w:rsid w:val="008A3FAC"/>
    <w:rsid w:val="008A4781"/>
    <w:rsid w:val="008A7B30"/>
    <w:rsid w:val="008B6A7B"/>
    <w:rsid w:val="008C0E45"/>
    <w:rsid w:val="008C3647"/>
    <w:rsid w:val="008C36DD"/>
    <w:rsid w:val="008E1127"/>
    <w:rsid w:val="008E42AB"/>
    <w:rsid w:val="008E469F"/>
    <w:rsid w:val="00911A5F"/>
    <w:rsid w:val="009331B7"/>
    <w:rsid w:val="009455B8"/>
    <w:rsid w:val="00972CAB"/>
    <w:rsid w:val="00993D14"/>
    <w:rsid w:val="00993FAE"/>
    <w:rsid w:val="009A1654"/>
    <w:rsid w:val="00A030F5"/>
    <w:rsid w:val="00A14072"/>
    <w:rsid w:val="00A55515"/>
    <w:rsid w:val="00A66FAD"/>
    <w:rsid w:val="00A93F9B"/>
    <w:rsid w:val="00A96AB7"/>
    <w:rsid w:val="00B06C71"/>
    <w:rsid w:val="00B164D7"/>
    <w:rsid w:val="00B16BED"/>
    <w:rsid w:val="00B24C8C"/>
    <w:rsid w:val="00B75AD2"/>
    <w:rsid w:val="00B764C1"/>
    <w:rsid w:val="00B80C22"/>
    <w:rsid w:val="00B87AEB"/>
    <w:rsid w:val="00BC0DBF"/>
    <w:rsid w:val="00BD1902"/>
    <w:rsid w:val="00C1139D"/>
    <w:rsid w:val="00C13FEA"/>
    <w:rsid w:val="00C37FE8"/>
    <w:rsid w:val="00C465D2"/>
    <w:rsid w:val="00C563B9"/>
    <w:rsid w:val="00C623A7"/>
    <w:rsid w:val="00C75293"/>
    <w:rsid w:val="00CB3C03"/>
    <w:rsid w:val="00CF5196"/>
    <w:rsid w:val="00D10AA7"/>
    <w:rsid w:val="00D20FD5"/>
    <w:rsid w:val="00D360B8"/>
    <w:rsid w:val="00D57602"/>
    <w:rsid w:val="00DC1C9F"/>
    <w:rsid w:val="00DD7014"/>
    <w:rsid w:val="00DE5F2C"/>
    <w:rsid w:val="00E05AE6"/>
    <w:rsid w:val="00E461DE"/>
    <w:rsid w:val="00E47B83"/>
    <w:rsid w:val="00E73C3F"/>
    <w:rsid w:val="00E82148"/>
    <w:rsid w:val="00E92C1D"/>
    <w:rsid w:val="00EC4E2F"/>
    <w:rsid w:val="00F82DB1"/>
    <w:rsid w:val="00F87848"/>
    <w:rsid w:val="00F950C0"/>
    <w:rsid w:val="00FC2F21"/>
    <w:rsid w:val="00FD6C85"/>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BA506F2E-A11F-4F28-BEA9-A26A613C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51"/>
    <w:rPr>
      <w:sz w:val="24"/>
      <w:szCs w:val="24"/>
    </w:rPr>
  </w:style>
  <w:style w:type="paragraph" w:styleId="Heading1">
    <w:name w:val="heading 1"/>
    <w:basedOn w:val="Normal"/>
    <w:next w:val="Normal"/>
    <w:qFormat/>
    <w:rsid w:val="00C465D2"/>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8E42AB"/>
    <w:pPr>
      <w:keepNext/>
      <w:outlineLvl w:val="6"/>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14151"/>
    <w:rPr>
      <w:color w:val="0000FF"/>
      <w:u w:val="single"/>
    </w:rPr>
  </w:style>
  <w:style w:type="paragraph" w:styleId="BodyTextIndent2">
    <w:name w:val="Body Text Indent 2"/>
    <w:basedOn w:val="Normal"/>
    <w:rsid w:val="008E42AB"/>
    <w:pPr>
      <w:ind w:left="1080"/>
    </w:pPr>
    <w:rPr>
      <w:szCs w:val="20"/>
    </w:rPr>
  </w:style>
  <w:style w:type="paragraph" w:styleId="BodyText3">
    <w:name w:val="Body Text 3"/>
    <w:basedOn w:val="Normal"/>
    <w:rsid w:val="00107486"/>
    <w:pPr>
      <w:spacing w:after="120"/>
    </w:pPr>
    <w:rPr>
      <w:sz w:val="16"/>
      <w:szCs w:val="16"/>
    </w:rPr>
  </w:style>
  <w:style w:type="paragraph" w:styleId="Footer">
    <w:name w:val="footer"/>
    <w:basedOn w:val="Normal"/>
    <w:rsid w:val="00107486"/>
    <w:pPr>
      <w:tabs>
        <w:tab w:val="center" w:pos="4320"/>
        <w:tab w:val="right" w:pos="8640"/>
      </w:tabs>
    </w:pPr>
    <w:rPr>
      <w:sz w:val="20"/>
      <w:szCs w:val="20"/>
    </w:rPr>
  </w:style>
  <w:style w:type="paragraph" w:styleId="Header">
    <w:name w:val="header"/>
    <w:basedOn w:val="Normal"/>
    <w:rsid w:val="00D360B8"/>
    <w:pPr>
      <w:tabs>
        <w:tab w:val="center" w:pos="4320"/>
        <w:tab w:val="right" w:pos="8640"/>
      </w:tabs>
    </w:pPr>
  </w:style>
  <w:style w:type="character" w:styleId="PageNumber">
    <w:name w:val="page number"/>
    <w:basedOn w:val="DefaultParagraphFont"/>
    <w:rsid w:val="008B6A7B"/>
  </w:style>
  <w:style w:type="character" w:styleId="Strong">
    <w:name w:val="Strong"/>
    <w:uiPriority w:val="22"/>
    <w:qFormat/>
    <w:rsid w:val="006F58A5"/>
    <w:rPr>
      <w:b/>
      <w:bCs/>
    </w:rPr>
  </w:style>
  <w:style w:type="paragraph" w:customStyle="1" w:styleId="blackten1">
    <w:name w:val="blackten1"/>
    <w:basedOn w:val="Normal"/>
    <w:rsid w:val="006F58A5"/>
    <w:pPr>
      <w:spacing w:before="100" w:beforeAutospacing="1" w:after="100" w:afterAutospacing="1"/>
      <w:ind w:firstLine="375"/>
    </w:pPr>
    <w:rPr>
      <w:color w:val="000000"/>
      <w:sz w:val="19"/>
      <w:szCs w:val="19"/>
    </w:rPr>
  </w:style>
  <w:style w:type="character" w:customStyle="1" w:styleId="itxtrst">
    <w:name w:val="itxtrst"/>
    <w:rsid w:val="00F87848"/>
  </w:style>
  <w:style w:type="character" w:styleId="FollowedHyperlink">
    <w:name w:val="FollowedHyperlink"/>
    <w:uiPriority w:val="99"/>
    <w:semiHidden/>
    <w:unhideWhenUsed/>
    <w:rsid w:val="00FC2F21"/>
    <w:rPr>
      <w:color w:val="800080"/>
      <w:u w:val="single"/>
    </w:rPr>
  </w:style>
  <w:style w:type="character" w:customStyle="1" w:styleId="defp">
    <w:name w:val="def_p"/>
    <w:rsid w:val="00317A0C"/>
  </w:style>
  <w:style w:type="paragraph" w:styleId="BalloonText">
    <w:name w:val="Balloon Text"/>
    <w:basedOn w:val="Normal"/>
    <w:link w:val="BalloonTextChar"/>
    <w:uiPriority w:val="99"/>
    <w:semiHidden/>
    <w:unhideWhenUsed/>
    <w:rsid w:val="00000BEA"/>
    <w:rPr>
      <w:rFonts w:ascii="Tahoma" w:hAnsi="Tahoma" w:cs="Tahoma"/>
      <w:sz w:val="16"/>
      <w:szCs w:val="16"/>
    </w:rPr>
  </w:style>
  <w:style w:type="character" w:customStyle="1" w:styleId="BalloonTextChar">
    <w:name w:val="Balloon Text Char"/>
    <w:link w:val="BalloonText"/>
    <w:uiPriority w:val="99"/>
    <w:semiHidden/>
    <w:rsid w:val="00000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363">
      <w:bodyDiv w:val="1"/>
      <w:marLeft w:val="0"/>
      <w:marRight w:val="0"/>
      <w:marTop w:val="0"/>
      <w:marBottom w:val="0"/>
      <w:divBdr>
        <w:top w:val="none" w:sz="0" w:space="0" w:color="auto"/>
        <w:left w:val="none" w:sz="0" w:space="0" w:color="auto"/>
        <w:bottom w:val="none" w:sz="0" w:space="0" w:color="auto"/>
        <w:right w:val="none" w:sz="0" w:space="0" w:color="auto"/>
      </w:divBdr>
      <w:divsChild>
        <w:div w:id="187837787">
          <w:marLeft w:val="0"/>
          <w:marRight w:val="0"/>
          <w:marTop w:val="0"/>
          <w:marBottom w:val="0"/>
          <w:divBdr>
            <w:top w:val="single" w:sz="2" w:space="0" w:color="454545"/>
            <w:left w:val="single" w:sz="6" w:space="0" w:color="454545"/>
            <w:bottom w:val="single" w:sz="6" w:space="0" w:color="454545"/>
            <w:right w:val="single" w:sz="6" w:space="0" w:color="454545"/>
          </w:divBdr>
          <w:divsChild>
            <w:div w:id="1009916330">
              <w:marLeft w:val="0"/>
              <w:marRight w:val="0"/>
              <w:marTop w:val="0"/>
              <w:marBottom w:val="0"/>
              <w:divBdr>
                <w:top w:val="none" w:sz="0" w:space="0" w:color="auto"/>
                <w:left w:val="none" w:sz="0" w:space="0" w:color="auto"/>
                <w:bottom w:val="none" w:sz="0" w:space="0" w:color="auto"/>
                <w:right w:val="none" w:sz="0" w:space="0" w:color="auto"/>
              </w:divBdr>
              <w:divsChild>
                <w:div w:id="701709201">
                  <w:marLeft w:val="0"/>
                  <w:marRight w:val="0"/>
                  <w:marTop w:val="0"/>
                  <w:marBottom w:val="0"/>
                  <w:divBdr>
                    <w:top w:val="none" w:sz="0" w:space="0" w:color="auto"/>
                    <w:left w:val="none" w:sz="0" w:space="0" w:color="auto"/>
                    <w:bottom w:val="none" w:sz="0" w:space="0" w:color="auto"/>
                    <w:right w:val="none" w:sz="0" w:space="0" w:color="auto"/>
                  </w:divBdr>
                  <w:divsChild>
                    <w:div w:id="11729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5026">
      <w:bodyDiv w:val="1"/>
      <w:marLeft w:val="0"/>
      <w:marRight w:val="0"/>
      <w:marTop w:val="0"/>
      <w:marBottom w:val="0"/>
      <w:divBdr>
        <w:top w:val="none" w:sz="0" w:space="0" w:color="auto"/>
        <w:left w:val="none" w:sz="0" w:space="0" w:color="auto"/>
        <w:bottom w:val="none" w:sz="0" w:space="0" w:color="auto"/>
        <w:right w:val="none" w:sz="0" w:space="0" w:color="auto"/>
      </w:divBdr>
    </w:div>
    <w:div w:id="566376912">
      <w:bodyDiv w:val="1"/>
      <w:marLeft w:val="0"/>
      <w:marRight w:val="0"/>
      <w:marTop w:val="0"/>
      <w:marBottom w:val="0"/>
      <w:divBdr>
        <w:top w:val="none" w:sz="0" w:space="0" w:color="auto"/>
        <w:left w:val="none" w:sz="0" w:space="0" w:color="auto"/>
        <w:bottom w:val="none" w:sz="0" w:space="0" w:color="auto"/>
        <w:right w:val="none" w:sz="0" w:space="0" w:color="auto"/>
      </w:divBdr>
    </w:div>
    <w:div w:id="771316812">
      <w:bodyDiv w:val="1"/>
      <w:marLeft w:val="0"/>
      <w:marRight w:val="0"/>
      <w:marTop w:val="0"/>
      <w:marBottom w:val="0"/>
      <w:divBdr>
        <w:top w:val="none" w:sz="0" w:space="0" w:color="auto"/>
        <w:left w:val="none" w:sz="0" w:space="0" w:color="auto"/>
        <w:bottom w:val="none" w:sz="0" w:space="0" w:color="auto"/>
        <w:right w:val="none" w:sz="0" w:space="0" w:color="auto"/>
      </w:divBdr>
    </w:div>
    <w:div w:id="1271202745">
      <w:bodyDiv w:val="1"/>
      <w:marLeft w:val="0"/>
      <w:marRight w:val="0"/>
      <w:marTop w:val="0"/>
      <w:marBottom w:val="0"/>
      <w:divBdr>
        <w:top w:val="none" w:sz="0" w:space="0" w:color="auto"/>
        <w:left w:val="none" w:sz="0" w:space="0" w:color="auto"/>
        <w:bottom w:val="none" w:sz="0" w:space="0" w:color="auto"/>
        <w:right w:val="none" w:sz="0" w:space="0" w:color="auto"/>
      </w:divBdr>
    </w:div>
    <w:div w:id="1395468759">
      <w:bodyDiv w:val="1"/>
      <w:marLeft w:val="0"/>
      <w:marRight w:val="0"/>
      <w:marTop w:val="0"/>
      <w:marBottom w:val="0"/>
      <w:divBdr>
        <w:top w:val="none" w:sz="0" w:space="0" w:color="auto"/>
        <w:left w:val="none" w:sz="0" w:space="0" w:color="auto"/>
        <w:bottom w:val="none" w:sz="0" w:space="0" w:color="auto"/>
        <w:right w:val="none" w:sz="0" w:space="0" w:color="auto"/>
      </w:divBdr>
    </w:div>
    <w:div w:id="1554079887">
      <w:bodyDiv w:val="1"/>
      <w:marLeft w:val="0"/>
      <w:marRight w:val="0"/>
      <w:marTop w:val="0"/>
      <w:marBottom w:val="0"/>
      <w:divBdr>
        <w:top w:val="none" w:sz="0" w:space="0" w:color="auto"/>
        <w:left w:val="none" w:sz="0" w:space="0" w:color="auto"/>
        <w:bottom w:val="none" w:sz="0" w:space="0" w:color="auto"/>
        <w:right w:val="none" w:sz="0" w:space="0" w:color="auto"/>
      </w:divBdr>
    </w:div>
    <w:div w:id="1740594211">
      <w:bodyDiv w:val="1"/>
      <w:marLeft w:val="0"/>
      <w:marRight w:val="0"/>
      <w:marTop w:val="0"/>
      <w:marBottom w:val="0"/>
      <w:divBdr>
        <w:top w:val="none" w:sz="0" w:space="0" w:color="auto"/>
        <w:left w:val="none" w:sz="0" w:space="0" w:color="auto"/>
        <w:bottom w:val="none" w:sz="0" w:space="0" w:color="auto"/>
        <w:right w:val="none" w:sz="0" w:space="0" w:color="auto"/>
      </w:divBdr>
    </w:div>
    <w:div w:id="2126389292">
      <w:bodyDiv w:val="1"/>
      <w:marLeft w:val="0"/>
      <w:marRight w:val="0"/>
      <w:marTop w:val="0"/>
      <w:marBottom w:val="0"/>
      <w:divBdr>
        <w:top w:val="none" w:sz="0" w:space="0" w:color="auto"/>
        <w:left w:val="none" w:sz="0" w:space="0" w:color="auto"/>
        <w:bottom w:val="none" w:sz="0" w:space="0" w:color="auto"/>
        <w:right w:val="none" w:sz="0" w:space="0" w:color="auto"/>
      </w:divBdr>
      <w:divsChild>
        <w:div w:id="381638683">
          <w:marLeft w:val="0"/>
          <w:marRight w:val="0"/>
          <w:marTop w:val="0"/>
          <w:marBottom w:val="0"/>
          <w:divBdr>
            <w:top w:val="none" w:sz="0" w:space="0" w:color="auto"/>
            <w:left w:val="none" w:sz="0" w:space="0" w:color="auto"/>
            <w:bottom w:val="none" w:sz="0" w:space="0" w:color="auto"/>
            <w:right w:val="none" w:sz="0" w:space="0" w:color="auto"/>
          </w:divBdr>
        </w:div>
        <w:div w:id="616719897">
          <w:marLeft w:val="0"/>
          <w:marRight w:val="0"/>
          <w:marTop w:val="0"/>
          <w:marBottom w:val="0"/>
          <w:divBdr>
            <w:top w:val="none" w:sz="0" w:space="0" w:color="auto"/>
            <w:left w:val="none" w:sz="0" w:space="0" w:color="auto"/>
            <w:bottom w:val="none" w:sz="0" w:space="0" w:color="auto"/>
            <w:right w:val="none" w:sz="0" w:space="0" w:color="auto"/>
          </w:divBdr>
        </w:div>
        <w:div w:id="1997106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osha.gov/dsg/ha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s.mn.gov/divisions/sfm/Pages/default.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irecode@state.mn.u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FBAC798B2C04E85CC24F72CBAE6D0" ma:contentTypeVersion="23" ma:contentTypeDescription="Create a new document." ma:contentTypeScope="" ma:versionID="df88c3b7b27ee4a189adef5df459e238">
  <xsd:schema xmlns:xsd="http://www.w3.org/2001/XMLSchema" xmlns:xs="http://www.w3.org/2001/XMLSchema" xmlns:p="http://schemas.microsoft.com/office/2006/metadata/properties" xmlns:ns1="http://schemas.microsoft.com/sharepoint/v3" xmlns:ns2="22931ad8-ea7e-4931-aebb-ff5f5ed099cd" xmlns:ns3="55de8dd6-9798-4cbb-90a0-0ab2d2982df9" xmlns:ns4="b1a3f3f6-fe9f-4e99-9adf-6c5106413936" targetNamespace="http://schemas.microsoft.com/office/2006/metadata/properties" ma:root="true" ma:fieldsID="769d6bbcaf45428cf54662b292fd876b" ns1:_="" ns2:_="" ns3:_="" ns4:_="">
    <xsd:import namespace="http://schemas.microsoft.com/sharepoint/v3"/>
    <xsd:import namespace="22931ad8-ea7e-4931-aebb-ff5f5ed099cd"/>
    <xsd:import namespace="55de8dd6-9798-4cbb-90a0-0ab2d2982df9"/>
    <xsd:import namespace="b1a3f3f6-fe9f-4e99-9adf-6c510641393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931ad8-ea7e-4931-aebb-ff5f5ed099c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1882c10-b4bb-4877-8aeb-92595e3c09f8}" ma:internalName="TaxCatchAll" ma:showField="CatchAllData" ma:web="22931ad8-ea7e-4931-aebb-ff5f5ed099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de8dd6-9798-4cbb-90a0-0ab2d2982df9"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3f3f6-fe9f-4e99-9adf-6c510641393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2931ad8-ea7e-4931-aebb-ff5f5ed099cd">
      <Terms xmlns="http://schemas.microsoft.com/office/infopath/2007/PartnerControls"/>
    </TaxKeywordTaxHTField>
    <CountyHTField0 xmlns="55de8dd6-9798-4cbb-90a0-0ab2d2982df9">
      <Terms xmlns="http://schemas.microsoft.com/office/infopath/2007/PartnerControls"/>
    </CountyHTField0>
    <DPSLanguageHTField0 xmlns="55de8dd6-9798-4cbb-90a0-0ab2d2982df9">
      <Terms xmlns="http://schemas.microsoft.com/office/infopath/2007/PartnerControls"/>
    </DPSLanguageHTField0>
    <TaxCatchAll xmlns="22931ad8-ea7e-4931-aebb-ff5f5ed099cd">
      <Value>3</Value>
      <Value>2</Value>
      <Value>1</Value>
    </TaxCatchAll>
    <AttributeHTField0 xmlns="55de8dd6-9798-4cbb-90a0-0ab2d2982df9">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ResourceTypeHTField0 xmlns="55de8dd6-9798-4cbb-90a0-0ab2d2982df9">
      <Terms xmlns="http://schemas.microsoft.com/office/infopath/2007/PartnerControls"/>
    </ResourceTypeHTField0>
    <BoardandCommitteeHTField0 xmlns="55de8dd6-9798-4cbb-90a0-0ab2d2982df9">
      <Terms xmlns="http://schemas.microsoft.com/office/infopath/2007/PartnerControls"/>
    </BoardandCommitteeHTField0>
    <CityHTField0 xmlns="55de8dd6-9798-4cbb-90a0-0ab2d2982df9">
      <Terms xmlns="http://schemas.microsoft.com/office/infopath/2007/PartnerControls"/>
    </CityHTField0>
    <PublishingExpirationDate xmlns="http://schemas.microsoft.com/sharepoint/v3" xsi:nil="true"/>
    <DivisionHTField0 xmlns="55de8dd6-9798-4cbb-90a0-0ab2d2982df9">
      <Terms xmlns="http://schemas.microsoft.com/office/infopath/2007/PartnerControls">
        <TermInfo xmlns="http://schemas.microsoft.com/office/infopath/2007/PartnerControls">
          <TermName xmlns="http://schemas.microsoft.com/office/infopath/2007/PartnerControls">State Fire Marshal</TermName>
          <TermId xmlns="http://schemas.microsoft.com/office/infopath/2007/PartnerControls">c6e18fa0-2a90-409d-922b-2cc370a1fc77</TermId>
        </TermInfo>
      </Terms>
    </DivisionHTField0>
    <PersonaHTField0 xmlns="55de8dd6-9798-4cbb-90a0-0ab2d2982df9">
      <Terms xmlns="http://schemas.microsoft.com/office/infopath/2007/PartnerControls">
        <TermInfo xmlns="http://schemas.microsoft.com/office/infopath/2007/PartnerControls">
          <TermName xmlns="http://schemas.microsoft.com/office/infopath/2007/PartnerControls">Citizen</TermName>
          <TermId xmlns="http://schemas.microsoft.com/office/infopath/2007/PartnerControls">9f4e46a4-5090-47fd-8e0e-578fd1f6ddad</TermId>
        </TermInfo>
      </Terms>
    </PersonaHTField0>
    <PublishingStartDate xmlns="http://schemas.microsoft.com/sharepoint/v3" xsi:nil="true"/>
    <ProgramHTField0 xmlns="55de8dd6-9798-4cbb-90a0-0ab2d2982df9">
      <Terms xmlns="http://schemas.microsoft.com/office/infopath/2007/PartnerControls"/>
    </ProgramHTField0>
  </documentManagement>
</p:properties>
</file>

<file path=customXml/itemProps1.xml><?xml version="1.0" encoding="utf-8"?>
<ds:datastoreItem xmlns:ds="http://schemas.openxmlformats.org/officeDocument/2006/customXml" ds:itemID="{4F2CD11B-A48B-469E-AD17-408C694F1D92}"/>
</file>

<file path=customXml/itemProps2.xml><?xml version="1.0" encoding="utf-8"?>
<ds:datastoreItem xmlns:ds="http://schemas.openxmlformats.org/officeDocument/2006/customXml" ds:itemID="{9382878B-4772-4506-B74B-B1D35ABCB260}"/>
</file>

<file path=customXml/itemProps3.xml><?xml version="1.0" encoding="utf-8"?>
<ds:datastoreItem xmlns:ds="http://schemas.openxmlformats.org/officeDocument/2006/customXml" ds:itemID="{6386D261-F2B4-4710-BDCB-89A2C28B6972}"/>
</file>

<file path=docProps/app.xml><?xml version="1.0" encoding="utf-8"?>
<Properties xmlns="http://schemas.openxmlformats.org/officeDocument/2006/extended-properties" xmlns:vt="http://schemas.openxmlformats.org/officeDocument/2006/docPropsVTypes">
  <Template>Normal</Template>
  <TotalTime>4</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5074</CharactersWithSpaces>
  <SharedDoc>false</SharedDoc>
  <HLinks>
    <vt:vector size="18" baseType="variant">
      <vt:variant>
        <vt:i4>6488165</vt:i4>
      </vt:variant>
      <vt:variant>
        <vt:i4>6</vt:i4>
      </vt:variant>
      <vt:variant>
        <vt:i4>0</vt:i4>
      </vt:variant>
      <vt:variant>
        <vt:i4>5</vt:i4>
      </vt:variant>
      <vt:variant>
        <vt:lpwstr>https://www.osha.gov/Publications/HazComm_QuickCard_Labels.html</vt:lpwstr>
      </vt:variant>
      <vt:variant>
        <vt:lpwstr/>
      </vt:variant>
      <vt:variant>
        <vt:i4>720923</vt:i4>
      </vt:variant>
      <vt:variant>
        <vt:i4>3</vt:i4>
      </vt:variant>
      <vt:variant>
        <vt:i4>0</vt:i4>
      </vt:variant>
      <vt:variant>
        <vt:i4>5</vt:i4>
      </vt:variant>
      <vt:variant>
        <vt:lpwstr>http://www.fire.state.mn.us/</vt:lpwstr>
      </vt:variant>
      <vt:variant>
        <vt:lpwstr/>
      </vt:variant>
      <vt:variant>
        <vt:i4>262264</vt:i4>
      </vt:variant>
      <vt:variant>
        <vt:i4>0</vt:i4>
      </vt:variant>
      <vt:variant>
        <vt:i4>0</vt:i4>
      </vt:variant>
      <vt:variant>
        <vt:i4>5</vt:i4>
      </vt:variant>
      <vt:variant>
        <vt:lpwstr>mailto:firecode@state.mn.us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communication standard placards labeling</dc:title>
  <dc:subject/>
  <dc:creator>JRSwanso</dc:creator>
  <cp:keywords/>
  <cp:lastModifiedBy>Jenson, Thomas</cp:lastModifiedBy>
  <cp:revision>2</cp:revision>
  <cp:lastPrinted>2014-06-05T18:34:00Z</cp:lastPrinted>
  <dcterms:created xsi:type="dcterms:W3CDTF">2016-06-06T15:35:00Z</dcterms:created>
  <dcterms:modified xsi:type="dcterms:W3CDTF">2016-06-06T15:35:00Z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-1266460009</vt:i4>
  </property>
  <property fmtid="{D5CDD505-2E9C-101B-9397-08002B2CF9AE}" pid="3" name="_EmailSubject">
    <vt:lpwstr/>
  </property>
  <property fmtid="{D5CDD505-2E9C-101B-9397-08002B2CF9AE}" pid="4" name="_AuthorEmail">
    <vt:lpwstr>JRSwanso@mail1.dps.state.mn.us</vt:lpwstr>
  </property>
  <property fmtid="{D5CDD505-2E9C-101B-9397-08002B2CF9AE}" pid="5" name="_AuthorEmailDisplayName">
    <vt:lpwstr>Swanson, John</vt:lpwstr>
  </property>
  <property fmtid="{D5CDD505-2E9C-101B-9397-08002B2CF9AE}" pid="6" name="_ReviewingToolsShownOnce">
    <vt:lpwstr/>
  </property>
  <property fmtid="{D5CDD505-2E9C-101B-9397-08002B2CF9AE}" pid="7" name="ContentTypeId">
    <vt:lpwstr>0x010100E7CFBAC798B2C04E85CC24F72CBAE6D0</vt:lpwstr>
  </property>
  <property fmtid="{D5CDD505-2E9C-101B-9397-08002B2CF9AE}" pid="8" name="TaxKeyword">
    <vt:lpwstr/>
  </property>
  <property fmtid="{D5CDD505-2E9C-101B-9397-08002B2CF9AE}" pid="9" name="Board and Committee">
    <vt:lpwstr/>
  </property>
  <property fmtid="{D5CDD505-2E9C-101B-9397-08002B2CF9AE}" pid="11" name="Persona">
    <vt:lpwstr>3;#Citizen|9f4e46a4-5090-47fd-8e0e-578fd1f6ddad</vt:lpwstr>
  </property>
  <property fmtid="{D5CDD505-2E9C-101B-9397-08002B2CF9AE}" pid="13" name="Attribute">
    <vt:lpwstr>1;#Education|853407b7-e2d0-474c-b533-89174228734e</vt:lpwstr>
  </property>
  <property fmtid="{D5CDD505-2E9C-101B-9397-08002B2CF9AE}" pid="16" name="Division">
    <vt:lpwstr>2;#State Fire Marshal|c6e18fa0-2a90-409d-922b-2cc370a1fc77</vt:lpwstr>
  </property>
  <property fmtid="{D5CDD505-2E9C-101B-9397-08002B2CF9AE}" pid="17" name="Program">
    <vt:lpwstr/>
  </property>
</Properties>
</file>