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exact" w:before="112"/>
        <w:ind w:left="1620" w:right="0" w:firstLine="0"/>
        <w:jc w:val="left"/>
        <w:rPr>
          <w:rFonts w:ascii="Times New Roman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228600</wp:posOffset>
            </wp:positionH>
            <wp:positionV relativeFrom="paragraph">
              <wp:posOffset>-3008</wp:posOffset>
            </wp:positionV>
            <wp:extent cx="731519" cy="7315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>STATE OF MINNESOTA</w:t>
      </w:r>
    </w:p>
    <w:p>
      <w:pPr>
        <w:pStyle w:val="BodyText"/>
        <w:spacing w:line="242" w:lineRule="auto"/>
        <w:ind w:left="1620" w:right="4275"/>
      </w:pPr>
      <w:r>
        <w:rPr/>
        <w:t>Board of Private Detective and Protective Agent Services 1430 Maryland Avenue East, St. Paul MN 55106</w:t>
      </w:r>
    </w:p>
    <w:p>
      <w:pPr>
        <w:pStyle w:val="BodyText"/>
        <w:spacing w:before="7"/>
      </w:pPr>
    </w:p>
    <w:p>
      <w:pPr>
        <w:spacing w:before="0"/>
        <w:ind w:left="3738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8"/>
        </w:rPr>
        <w:t>I</w:t>
      </w:r>
      <w:r>
        <w:rPr>
          <w:rFonts w:ascii="Times New Roman"/>
          <w:b/>
          <w:sz w:val="22"/>
        </w:rPr>
        <w:t>NFORMED </w:t>
      </w:r>
      <w:r>
        <w:rPr>
          <w:rFonts w:ascii="Times New Roman"/>
          <w:b/>
          <w:sz w:val="28"/>
        </w:rPr>
        <w:t>C</w:t>
      </w:r>
      <w:r>
        <w:rPr>
          <w:rFonts w:ascii="Times New Roman"/>
          <w:b/>
          <w:sz w:val="22"/>
        </w:rPr>
        <w:t>ONSENT </w:t>
      </w:r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z w:val="22"/>
        </w:rPr>
        <w:t>ENEWAL </w:t>
      </w:r>
      <w:r>
        <w:rPr>
          <w:rFonts w:ascii="Times New Roman"/>
          <w:b/>
          <w:sz w:val="28"/>
        </w:rPr>
        <w:t>F</w:t>
      </w:r>
      <w:r>
        <w:rPr>
          <w:rFonts w:ascii="Times New Roman"/>
          <w:b/>
          <w:sz w:val="22"/>
        </w:rPr>
        <w:t>ORM</w:t>
      </w:r>
    </w:p>
    <w:p>
      <w:pPr>
        <w:pStyle w:val="BodyText"/>
        <w:spacing w:before="2"/>
        <w:rPr>
          <w:b/>
          <w:sz w:val="22"/>
        </w:rPr>
      </w:pPr>
      <w:r>
        <w:rPr/>
        <w:pict>
          <v:group style="position:absolute;margin-left:17.75pt;margin-top:14.703089pt;width:576.75pt;height:120.1pt;mso-position-horizontal-relative:page;mso-position-vertical-relative:paragraph;z-index:1168;mso-wrap-distance-left:0;mso-wrap-distance-right:0" coordorigin="355,294" coordsize="11535,2402">
            <v:line style="position:absolute" from="360,299" to="370,299" stroked="true" strokeweight=".48pt" strokecolor="#000000">
              <v:stroke dashstyle="solid"/>
            </v:line>
            <v:line style="position:absolute" from="360,299" to="370,299" stroked="true" strokeweight=".48pt" strokecolor="#000000">
              <v:stroke dashstyle="solid"/>
            </v:line>
            <v:line style="position:absolute" from="370,299" to="11875,299" stroked="true" strokeweight=".48pt" strokecolor="#000000">
              <v:stroke dashstyle="solid"/>
            </v:line>
            <v:line style="position:absolute" from="11875,299" to="11885,299" stroked="true" strokeweight=".48pt" strokecolor="#000000">
              <v:stroke dashstyle="solid"/>
            </v:line>
            <v:line style="position:absolute" from="11875,299" to="11885,299" stroked="true" strokeweight=".48pt" strokecolor="#000000">
              <v:stroke dashstyle="solid"/>
            </v:line>
            <v:line style="position:absolute" from="370,895" to="11875,895" stroked="true" strokeweight=".48pt" strokecolor="#000000">
              <v:stroke dashstyle="solid"/>
            </v:line>
            <v:line style="position:absolute" from="370,1490" to="4197,1490" stroked="true" strokeweight=".48pt" strokecolor="#000000">
              <v:stroke dashstyle="solid"/>
            </v:line>
            <v:line style="position:absolute" from="4207,1490" to="8039,1490" stroked="true" strokeweight=".48pt" strokecolor="#000000">
              <v:stroke dashstyle="solid"/>
            </v:line>
            <v:line style="position:absolute" from="8048,1490" to="11875,1490" stroked="true" strokeweight=".48pt" strokecolor="#000000">
              <v:stroke dashstyle="solid"/>
            </v:line>
            <v:line style="position:absolute" from="4202,1485" to="4202,2095" stroked="true" strokeweight=".48pt" strokecolor="#000000">
              <v:stroke dashstyle="solid"/>
            </v:line>
            <v:line style="position:absolute" from="8043,1485" to="8043,2095" stroked="true" strokeweight=".48pt" strokecolor="#000000">
              <v:stroke dashstyle="solid"/>
            </v:line>
            <v:line style="position:absolute" from="370,2090" to="4197,2090" stroked="true" strokeweight=".48pt" strokecolor="#000000">
              <v:stroke dashstyle="solid"/>
            </v:line>
            <v:line style="position:absolute" from="4207,2090" to="8039,2090" stroked="true" strokeweight=".48pt" strokecolor="#000000">
              <v:stroke dashstyle="solid"/>
            </v:line>
            <v:line style="position:absolute" from="8048,2090" to="11875,2090" stroked="true" strokeweight=".48pt" strokecolor="#000000">
              <v:stroke dashstyle="solid"/>
            </v:line>
            <v:line style="position:absolute" from="365,304" to="365,2690" stroked="true" strokeweight=".48pt" strokecolor="#000000">
              <v:stroke dashstyle="solid"/>
            </v:line>
            <v:line style="position:absolute" from="370,2686" to="11875,2686" stroked="true" strokeweight=".48pt" strokecolor="#000000">
              <v:stroke dashstyle="solid"/>
            </v:line>
            <v:line style="position:absolute" from="11880,304" to="11880,2690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5;top:299;width:11516;height:596" type="#_x0000_t202" filled="false" stroked="false">
              <v:textbox inset="0,0,0,0">
                <w:txbxContent>
                  <w:p>
                    <w:pPr>
                      <w:spacing w:before="7"/>
                      <w:ind w:left="110" w:right="0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Company Name:</w:t>
                    </w:r>
                  </w:p>
                </w:txbxContent>
              </v:textbox>
              <w10:wrap type="none"/>
            </v:shape>
            <v:shape style="position:absolute;left:365;top:895;width:11516;height:596" type="#_x0000_t202" filled="false" stroked="false">
              <v:textbox inset="0,0,0,0">
                <w:txbxContent>
                  <w:p>
                    <w:pPr>
                      <w:spacing w:before="6"/>
                      <w:ind w:left="110" w:right="0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Street Address:</w:t>
                    </w:r>
                  </w:p>
                </w:txbxContent>
              </v:textbox>
              <w10:wrap type="none"/>
            </v:shape>
            <v:shape style="position:absolute;left:475;top:1545;width:44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City:</w:t>
                    </w:r>
                  </w:p>
                </w:txbxContent>
              </v:textbox>
              <w10:wrap type="none"/>
            </v:shape>
            <v:shape style="position:absolute;left:4202;top:1490;width:3842;height:600" type="#_x0000_t202" filled="false" stroked="false">
              <v:textbox inset="0,0,0,0">
                <w:txbxContent>
                  <w:p>
                    <w:pPr>
                      <w:spacing w:before="6"/>
                      <w:ind w:left="110" w:right="0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State:</w:t>
                    </w:r>
                  </w:p>
                </w:txbxContent>
              </v:textbox>
              <w10:wrap type="none"/>
            </v:shape>
            <v:shape style="position:absolute;left:8043;top:1490;width:3837;height:600" type="#_x0000_t202" filled="false" stroked="false">
              <v:textbox inset="0,0,0,0">
                <w:txbxContent>
                  <w:p>
                    <w:pPr>
                      <w:spacing w:before="6"/>
                      <w:ind w:left="105" w:right="0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Zip Code:</w:t>
                    </w:r>
                  </w:p>
                </w:txbxContent>
              </v:textbox>
              <w10:wrap type="none"/>
            </v:shape>
            <v:shape style="position:absolute;left:475;top:2146;width:53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Date: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192;mso-wrap-distance-left:0;mso-wrap-distance-right:0" from="16.559999pt,151.32309pt" to="595.679999pt,151.32309pt" stroked="true" strokeweight="4.32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7"/>
        <w:gridCol w:w="3841"/>
        <w:gridCol w:w="3837"/>
      </w:tblGrid>
      <w:tr>
        <w:trPr>
          <w:trHeight w:val="302" w:hRule="exact"/>
        </w:trPr>
        <w:tc>
          <w:tcPr>
            <w:tcW w:w="11515" w:type="dxa"/>
            <w:gridSpan w:val="3"/>
            <w:shd w:val="clear" w:color="auto" w:fill="F1F1F1"/>
          </w:tcPr>
          <w:p>
            <w:pPr>
              <w:pStyle w:val="TableParagraph"/>
              <w:ind w:left="4444" w:right="444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PLEASE PRINT FULL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NAME</w:t>
            </w:r>
          </w:p>
        </w:tc>
      </w:tr>
      <w:tr>
        <w:trPr>
          <w:trHeight w:val="596" w:hRule="exact"/>
        </w:trPr>
        <w:tc>
          <w:tcPr>
            <w:tcW w:w="3837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Last: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First:</w:t>
            </w:r>
          </w:p>
        </w:tc>
        <w:tc>
          <w:tcPr>
            <w:tcW w:w="3837" w:type="dxa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Middle:</w:t>
            </w:r>
          </w:p>
        </w:tc>
      </w:tr>
      <w:tr>
        <w:trPr>
          <w:trHeight w:val="595" w:hRule="exact"/>
        </w:trPr>
        <w:tc>
          <w:tcPr>
            <w:tcW w:w="7679" w:type="dxa"/>
            <w:gridSpan w:val="2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 OF BIRTH (MM/DD/YYYY):</w:t>
            </w:r>
          </w:p>
        </w:tc>
        <w:tc>
          <w:tcPr>
            <w:tcW w:w="3837" w:type="dxa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Sex (M or F):</w:t>
            </w:r>
          </w:p>
        </w:tc>
      </w:tr>
      <w:tr>
        <w:trPr>
          <w:trHeight w:val="302" w:hRule="exact"/>
        </w:trPr>
        <w:tc>
          <w:tcPr>
            <w:tcW w:w="11515" w:type="dxa"/>
            <w:gridSpan w:val="3"/>
            <w:shd w:val="clear" w:color="auto" w:fill="F1F1F1"/>
          </w:tcPr>
          <w:p>
            <w:pPr>
              <w:pStyle w:val="TableParagraph"/>
              <w:ind w:left="35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MAIDEN NAME and/or OTHER NAMES USED</w:t>
            </w:r>
          </w:p>
        </w:tc>
      </w:tr>
      <w:tr>
        <w:trPr>
          <w:trHeight w:val="600" w:hRule="exact"/>
        </w:trPr>
        <w:tc>
          <w:tcPr>
            <w:tcW w:w="3837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Last: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First:</w:t>
            </w:r>
          </w:p>
        </w:tc>
        <w:tc>
          <w:tcPr>
            <w:tcW w:w="3837" w:type="dxa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Middle:</w:t>
            </w:r>
          </w:p>
        </w:tc>
      </w:tr>
      <w:tr>
        <w:trPr>
          <w:trHeight w:val="595" w:hRule="exact"/>
        </w:trPr>
        <w:tc>
          <w:tcPr>
            <w:tcW w:w="3837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Last: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First:</w:t>
            </w:r>
          </w:p>
        </w:tc>
        <w:tc>
          <w:tcPr>
            <w:tcW w:w="3837" w:type="dxa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Middle:</w:t>
            </w:r>
          </w:p>
        </w:tc>
      </w:tr>
    </w:tbl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5"/>
      </w:tblGrid>
      <w:tr>
        <w:trPr>
          <w:trHeight w:val="302" w:hRule="exact"/>
        </w:trPr>
        <w:tc>
          <w:tcPr>
            <w:tcW w:w="11515" w:type="dxa"/>
            <w:shd w:val="clear" w:color="auto" w:fill="F1F1F1"/>
          </w:tcPr>
          <w:p>
            <w:pPr>
              <w:pStyle w:val="TableParagraph"/>
              <w:ind w:left="308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APPLICANT ACKNOWLEDGEMENT AND VERIFICATION</w:t>
            </w:r>
          </w:p>
        </w:tc>
      </w:tr>
      <w:tr>
        <w:trPr>
          <w:trHeight w:val="2646" w:hRule="exact"/>
        </w:trPr>
        <w:tc>
          <w:tcPr>
            <w:tcW w:w="11515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PURSUANT TO MN STATUTE 326.3381 I AUTHORIZE THE MINNESOTA BUREAU OF CRIMINAL APPREHENSION TO DISCLOSE ALL CRIMINAL HISTORY RECORD INFORMATION TO THE MINNESOTA BOARD OF PRIVATE DETECTIVES AND PROTECTIVE AGENTS FOR THE PURPOSE OF LICENSURE RENEWAL.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THE EXPIRATION OF THIS AUTHORIZATION SHALL BE ONE YEAR FROM THE DATE OF MY SIGNATURE.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tabs>
                <w:tab w:pos="7869" w:val="left" w:leader="none"/>
                <w:tab w:pos="11191" w:val="left" w:leader="none"/>
              </w:tabs>
              <w:spacing w:before="1"/>
              <w:ind w:left="3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SUBJECT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SIGNATURE:</w:t>
            </w:r>
            <w:r>
              <w:rPr>
                <w:rFonts w:ascii="Calibri"/>
                <w:b/>
                <w:sz w:val="24"/>
                <w:u w:val="thick"/>
              </w:rPr>
              <w:tab/>
            </w:r>
            <w:r>
              <w:rPr>
                <w:rFonts w:ascii="Calibri"/>
                <w:b/>
                <w:sz w:val="24"/>
              </w:rPr>
              <w:t>DATE: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  <w:u w:val="thick"/>
              </w:rPr>
              <w:t> </w:t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  <w:r>
        <w:rPr/>
        <w:pict>
          <v:line style="position:absolute;mso-position-horizontal-relative:page;mso-position-vertical-relative:paragraph;z-index:1216;mso-wrap-distance-left:0;mso-wrap-distance-right:0" from="16.559999pt,17.859673pt" to="595.679999pt,17.859673pt" stroked="true" strokeweight=".48pt" strokecolor="#d9d9d9">
            <v:stroke dashstyle="solid"/>
            <w10:wrap type="topAndBottom"/>
          </v:line>
        </w:pict>
      </w:r>
    </w:p>
    <w:sectPr>
      <w:type w:val="continuous"/>
      <w:pgSz w:w="12240" w:h="15840"/>
      <w:pgMar w:top="46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/>
      <w:ind w:left="105"/>
    </w:pPr>
    <w:rPr>
      <w:rFonts w:ascii="Calibri Light" w:hAnsi="Calibri Light" w:eastAsia="Calibri Light" w:cs="Calibri Ligh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9B33007451F48A45A215EFE461696" ma:contentTypeVersion="23" ma:contentTypeDescription="Create a new document." ma:contentTypeScope="" ma:versionID="ffdc5a76ff37838829ad9ac743880170">
  <xsd:schema xmlns:xsd="http://www.w3.org/2001/XMLSchema" xmlns:xs="http://www.w3.org/2001/XMLSchema" xmlns:p="http://schemas.microsoft.com/office/2006/metadata/properties" xmlns:ns1="http://schemas.microsoft.com/sharepoint/v3" xmlns:ns2="39c4084a-8da1-4e9e-a1eb-0b3016e53946" xmlns:ns3="d66af5ed-860e-4aa5-befd-f0f5d2acf519" targetNamespace="http://schemas.microsoft.com/office/2006/metadata/properties" ma:root="true" ma:fieldsID="332926ee527764a5c0243f8012b584a1" ns1:_="" ns2:_="" ns3:_="">
    <xsd:import namespace="http://schemas.microsoft.com/sharepoint/v3"/>
    <xsd:import namespace="39c4084a-8da1-4e9e-a1eb-0b3016e53946"/>
    <xsd:import namespace="d66af5ed-860e-4aa5-befd-f0f5d2acf5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084a-8da1-4e9e-a1eb-0b3016e539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4415e94-7395-457e-a440-da1c92c4c34a}" ma:internalName="TaxCatchAll" ma:showField="CatchAllData" ma:web="39c4084a-8da1-4e9e-a1eb-0b3016e53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af5ed-860e-4aa5-befd-f0f5d2acf519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HTField0 xmlns="d66af5ed-860e-4aa5-befd-f0f5d2acf519">
      <Terms xmlns="http://schemas.microsoft.com/office/infopath/2007/PartnerControls"/>
    </PersonaHTField0>
    <CityHTField0 xmlns="d66af5ed-860e-4aa5-befd-f0f5d2acf519">
      <Terms xmlns="http://schemas.microsoft.com/office/infopath/2007/PartnerControls"/>
    </CityHTField0>
    <DivisionHTField0 xmlns="d66af5ed-860e-4aa5-befd-f0f5d2acf519">
      <Terms xmlns="http://schemas.microsoft.com/office/infopath/2007/PartnerControls"/>
    </DivisionHTField0>
    <TaxKeywordTaxHTField xmlns="39c4084a-8da1-4e9e-a1eb-0b3016e53946">
      <Terms xmlns="http://schemas.microsoft.com/office/infopath/2007/PartnerControls"/>
    </TaxKeywordTaxHTField>
    <DPSLanguageHTField0 xmlns="d66af5ed-860e-4aa5-befd-f0f5d2acf519">
      <Terms xmlns="http://schemas.microsoft.com/office/infopath/2007/PartnerControls"/>
    </DPSLanguageHTField0>
    <ResourceTypeHTField0 xmlns="d66af5ed-860e-4aa5-befd-f0f5d2acf519">
      <Terms xmlns="http://schemas.microsoft.com/office/infopath/2007/PartnerControls"/>
    </ResourceTypeHTField0>
    <AttributeHTField0 xmlns="d66af5ed-860e-4aa5-befd-f0f5d2acf519">
      <Terms xmlns="http://schemas.microsoft.com/office/infopath/2007/PartnerControls"/>
    </AttributeHTField0>
    <TaxCatchAll xmlns="39c4084a-8da1-4e9e-a1eb-0b3016e53946"/>
    <BoardandCommitteeHTField0 xmlns="d66af5ed-860e-4aa5-befd-f0f5d2acf519">
      <Terms xmlns="http://schemas.microsoft.com/office/infopath/2007/PartnerControls"/>
    </BoardandCommitteeHTField0>
    <PublishingExpirationDate xmlns="http://schemas.microsoft.com/sharepoint/v3" xsi:nil="true"/>
    <PublishingStartDate xmlns="http://schemas.microsoft.com/sharepoint/v3" xsi:nil="true"/>
    <ProgramHTField0 xmlns="d66af5ed-860e-4aa5-befd-f0f5d2acf519">
      <Terms xmlns="http://schemas.microsoft.com/office/infopath/2007/PartnerControls"/>
    </ProgramHTField0>
    <CountyHTField0 xmlns="d66af5ed-860e-4aa5-befd-f0f5d2acf519">
      <Terms xmlns="http://schemas.microsoft.com/office/infopath/2007/PartnerControls"/>
    </CountyHTField0>
  </documentManagement>
</p:properties>
</file>

<file path=customXml/itemProps1.xml><?xml version="1.0" encoding="utf-8"?>
<ds:datastoreItem xmlns:ds="http://schemas.openxmlformats.org/officeDocument/2006/customXml" ds:itemID="{0A69A0D0-AC5C-4702-B92B-8B8A0F885E27}"/>
</file>

<file path=customXml/itemProps2.xml><?xml version="1.0" encoding="utf-8"?>
<ds:datastoreItem xmlns:ds="http://schemas.openxmlformats.org/officeDocument/2006/customXml" ds:itemID="{9A407617-8480-40EA-A35A-56B606871594}"/>
</file>

<file path=customXml/itemProps3.xml><?xml version="1.0" encoding="utf-8"?>
<ds:datastoreItem xmlns:ds="http://schemas.openxmlformats.org/officeDocument/2006/customXml" ds:itemID="{151A2CA6-0BB7-4C79-81E7-FFF469F71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Vue, Kia (DPS)</dc:creator>
  <dcterms:created xsi:type="dcterms:W3CDTF">2019-11-20T11:50:49Z</dcterms:created>
  <dcterms:modified xsi:type="dcterms:W3CDTF">2019-11-20T11:50:49Z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2019-11-20T00:00:00Z</vt:filetime>
  </property>
  <property fmtid="{D5CDD505-2E9C-101B-9397-08002B2CF9AE}" pid="5" name="ContentTypeId">
    <vt:lpwstr>0x01010029F9B33007451F48A45A215EFE461696</vt:lpwstr>
  </property>
  <property fmtid="{D5CDD505-2E9C-101B-9397-08002B2CF9AE}" pid="6" name="TaxKeyword">
    <vt:lpwstr/>
  </property>
  <property fmtid="{D5CDD505-2E9C-101B-9397-08002B2CF9AE}" pid="7" name="Board and Committee">
    <vt:lpwstr/>
  </property>
  <property fmtid="{D5CDD505-2E9C-101B-9397-08002B2CF9AE}" pid="9" name="Persona">
    <vt:lpwstr/>
  </property>
  <property fmtid="{D5CDD505-2E9C-101B-9397-08002B2CF9AE}" pid="10" name="Program">
    <vt:lpwstr/>
  </property>
  <property fmtid="{D5CDD505-2E9C-101B-9397-08002B2CF9AE}" pid="12" name="Attribute">
    <vt:lpwstr/>
  </property>
  <property fmtid="{D5CDD505-2E9C-101B-9397-08002B2CF9AE}" pid="15" name="Division">
    <vt:lpwstr/>
  </property>
</Properties>
</file>