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133484">
      <w:pPr>
        <w:rPr>
          <w:i/>
        </w:rPr>
      </w:pPr>
      <w:r w:rsidRPr="00500758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margin-left:174.75pt;margin-top:392.25pt;width:389.8pt;height:238.5pt;z-index:-251650048;visibility:visible;mso-wrap-style:square;mso-width-percent:0;mso-wrap-distance-left:9pt;mso-wrap-distance-top:0;mso-wrap-distance-right:9pt;mso-wrap-distance-bottom:0;mso-width-percent:0;mso-width-relative:margin;mso-height-relative:margin;v-text-anchor:top" stroked="f" strokeweight=".5pt">
            <v:textbox>
              <w:txbxContent>
                <w:p w:rsidR="00F83DAC" w:rsidRPr="00133484" w:rsidRDefault="003C60F6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Siv cov tswm ciab uas tsis muaj nplaim taws thaum muab khoom kho rau lub tsev kom zoo nkauj rau cov hnub caiv. </w:t>
                  </w:r>
                </w:p>
                <w:p w:rsidR="00F83DAC" w:rsidRPr="00133484" w:rsidRDefault="003C60F6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133484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F83DAC" w:rsidRPr="00133484" w:rsidRDefault="003C60F6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Yuav tsum ua kom cov kev tawm thiab cov qhov rooj tawm tsis muaj tej khoom kho kom zoo </w:t>
                  </w:r>
                  <w:proofErr w:type="gramStart"/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nkauj  nyob</w:t>
                  </w:r>
                  <w:proofErr w:type="gramEnd"/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pawg pes lug ntawm kev.</w:t>
                  </w:r>
                  <w:bookmarkStart w:id="0" w:name="_GoBack"/>
                  <w:bookmarkEnd w:id="0"/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</w:t>
                  </w:r>
                </w:p>
                <w:p w:rsidR="00F83DAC" w:rsidRPr="00133484" w:rsidRDefault="003C60F6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133484" w:rsidRDefault="003C60F6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Ua noj </w:t>
                  </w:r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thaum hnub caiv rau sawv daws tuaj sib sau ua ke lov? Tsis yeem </w:t>
                  </w:r>
                  <w:proofErr w:type="gramStart"/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cia</w:t>
                  </w:r>
                  <w:proofErr w:type="gramEnd"/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tej khoom ua noj nyob saum lub qhov cub tsis muaj neeg nyob ntawd saib. </w:t>
                  </w:r>
                </w:p>
                <w:p w:rsidR="00F83DAC" w:rsidRPr="00133484" w:rsidRDefault="003C60F6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DB61ED" w:rsidRPr="00133484" w:rsidRDefault="003C60F6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8"/>
                      <w:szCs w:val="28"/>
                    </w:rPr>
                  </w:pPr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Caws moo </w:t>
                  </w:r>
                  <w:proofErr w:type="gramStart"/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cia</w:t>
                  </w:r>
                  <w:proofErr w:type="gramEnd"/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thaum ncu khoom noj hauv lub qhov cub xwv kom koj thiaj tsis tau nco ntsoov txog lub sij hawm; xyuas </w:t>
                  </w:r>
                  <w:r w:rsidRPr="00133484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cov khoom hauv lub qhov cub tsis so. </w:t>
                  </w:r>
                </w:p>
              </w:txbxContent>
            </v:textbox>
          </v:shape>
        </w:pict>
      </w:r>
      <w:r w:rsidRPr="00500758">
        <w:rPr>
          <w:i/>
          <w:noProof/>
          <w:color w:val="auto"/>
          <w:kern w:val="0"/>
          <w:sz w:val="24"/>
          <w:szCs w:val="24"/>
        </w:rPr>
        <w:pict>
          <v:shape id="Text Box 11" o:spid="_x0000_s1027" type="#_x0000_t202" style="position:absolute;margin-left:201pt;margin-top:358.5pt;width:366.75pt;height:74.25pt;z-index:251662336;visibility:visible;mso-wrap-style:square;mso-width-percent:0;mso-wrap-distance-left:9pt;mso-wrap-distance-top:0;mso-wrap-distance-right:9pt;mso-wrap-distance-bottom:0;mso-width-percent:0;mso-width-relative:margin;mso-height-relative:margin;v-text-anchor:top" filled="f" stroked="f" strokeweight=".5pt">
            <v:textbox>
              <w:txbxContent>
                <w:p w:rsidR="00794654" w:rsidRPr="00133484" w:rsidRDefault="003C60F6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0"/>
                      <w:szCs w:val="40"/>
                    </w:rPr>
                  </w:pPr>
                  <w:r w:rsidRPr="00133484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0"/>
                      <w:szCs w:val="40"/>
                      <w:lang w:bidi="en-US"/>
                    </w:rPr>
                    <w:t>KEV KAJ HUV RAU COV HNUB CAIV THAUM CAIJ NTUJ NO</w:t>
                  </w:r>
                </w:p>
              </w:txbxContent>
            </v:textbox>
          </v:shape>
        </w:pict>
      </w:r>
      <w:r w:rsidR="00203145" w:rsidRPr="00500758">
        <w:rPr>
          <w:i/>
          <w:noProof/>
          <w:color w:val="auto"/>
          <w:kern w:val="0"/>
          <w:sz w:val="24"/>
          <w:szCs w:val="24"/>
        </w:rPr>
        <w:pict>
          <v:shape id="Text Box 6" o:spid="_x0000_s1028" type="#_x0000_t202" alt="Title: Blue box - Description: Blue box with text" style="position:absolute;margin-left:11.25pt;margin-top:381.75pt;width:163.5pt;height:324pt;z-index:251658240;visibility:visible;mso-height-percent:0;mso-wrap-distance-left:2.88pt;mso-wrap-distance-top:2.88pt;mso-wrap-distance-right:2.88pt;mso-wrap-distance-bottom:2.88pt;mso-position-vertical-relative:page;mso-height-percent:0;mso-width-relative:page;mso-height-relative:page;v-text-anchor:top" filled="f" stroked="f">
            <v:textbox inset="2.88pt,2.88pt,2.88pt,2.88pt">
              <w:txbxContent>
                <w:p w:rsidR="0072517E" w:rsidRPr="00203145" w:rsidRDefault="003C60F6" w:rsidP="0072517E">
                  <w:pPr>
                    <w:jc w:val="center"/>
                    <w:rPr>
                      <w:rFonts w:ascii="Adobe Garamond Pro Bold" w:hAnsi="Adobe Garamond Pro Bold"/>
                      <w:color w:val="D52B19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203145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32"/>
                      <w:szCs w:val="32"/>
                      <w:lang w:bidi="en-US"/>
                    </w:rPr>
                    <w:t>Koj</w:t>
                  </w:r>
                  <w:proofErr w:type="spellEnd"/>
                  <w:r w:rsidRPr="00203145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32"/>
                      <w:szCs w:val="32"/>
                      <w:lang w:bidi="en-US"/>
                    </w:rPr>
                    <w:t xml:space="preserve"> </w:t>
                  </w:r>
                  <w:proofErr w:type="spellStart"/>
                  <w:r w:rsidRPr="00203145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32"/>
                      <w:szCs w:val="32"/>
                      <w:lang w:bidi="en-US"/>
                    </w:rPr>
                    <w:t>puas</w:t>
                  </w:r>
                  <w:proofErr w:type="spellEnd"/>
                  <w:r w:rsidRPr="00203145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32"/>
                      <w:szCs w:val="32"/>
                      <w:lang w:bidi="en-US"/>
                    </w:rPr>
                    <w:t xml:space="preserve"> </w:t>
                  </w:r>
                  <w:proofErr w:type="spellStart"/>
                  <w:r w:rsidRPr="00203145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32"/>
                      <w:szCs w:val="32"/>
                      <w:lang w:bidi="en-US"/>
                    </w:rPr>
                    <w:t>paub</w:t>
                  </w:r>
                  <w:proofErr w:type="spellEnd"/>
                  <w:r w:rsidRPr="00203145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32"/>
                      <w:szCs w:val="32"/>
                      <w:lang w:bidi="en-US"/>
                    </w:rPr>
                    <w:t>?</w:t>
                  </w:r>
                  <w:proofErr w:type="gramEnd"/>
                </w:p>
                <w:p w:rsidR="0086688D" w:rsidRPr="00203145" w:rsidRDefault="003C60F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  <w:r w:rsidRPr="00203145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br/>
                  </w:r>
                  <w:proofErr w:type="gramStart"/>
                  <w:r w:rsidRPr="00203145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>Ob ntawm txhua tsib lub tsev kub hnyiab los ntawm cov khoom kho kom zoo nkauj yog pib los ntawm cov tswm ciab.</w:t>
                  </w:r>
                  <w:proofErr w:type="gramEnd"/>
                  <w:r w:rsidRPr="00203145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 xml:space="preserve"> </w:t>
                  </w:r>
                </w:p>
                <w:p w:rsidR="00ED1100" w:rsidRPr="00203145" w:rsidRDefault="003C60F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  <w:r w:rsidRPr="00203145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br/>
                    <w:t xml:space="preserve">Peb yam ntaus thawj ua rau tsev </w:t>
                  </w:r>
                  <w:r w:rsidRPr="00203145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 xml:space="preserve">kub hnyiab hauv Minnesota yog muaj feem tag nrho nrog rau tej yam ua thaum hnub caiv xws li: Ua noj, ua kom tsev sov thiab cov nplaim taws tsis muaj dab tsi thaiv. </w:t>
                  </w:r>
                </w:p>
                <w:p w:rsidR="00ED34F5" w:rsidRPr="00203145" w:rsidRDefault="003C60F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</w:p>
                <w:p w:rsidR="00ED34F5" w:rsidRPr="00203145" w:rsidRDefault="003C60F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  <w:r w:rsidRPr="00203145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 xml:space="preserve">Ze li ib nrab ntawm cov hluav taws kub los ntawm cov khoom kho kom zoo nkauj rau hnub </w:t>
                  </w:r>
                  <w:proofErr w:type="gramStart"/>
                  <w:r w:rsidRPr="00203145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>caiv</w:t>
                  </w:r>
                  <w:r w:rsidRPr="00203145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 xml:space="preserve">  tshwm</w:t>
                  </w:r>
                  <w:proofErr w:type="gramEnd"/>
                  <w:r w:rsidRPr="00203145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 xml:space="preserve"> sim vim yog muab cov khoom kho kom zoo nkauj tso ze dhau rau cov chaw ua cua sov. </w:t>
                  </w:r>
                </w:p>
                <w:p w:rsidR="00E86FD4" w:rsidRPr="00203145" w:rsidRDefault="003C60F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</w:p>
                <w:p w:rsidR="00E86FD4" w:rsidRPr="00203145" w:rsidRDefault="003C60F6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3C60F6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7943850</wp:posOffset>
            </wp:positionV>
            <wp:extent cx="1152525" cy="11525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758" w:rsidRPr="00500758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8.25pt" to="189.75pt,658.5pt" strokecolor="#76923c" strokeweight="2pt">
            <v:shadow on="t" color="black" opacity="24903f" origin=",.5" offset="0,1.57pt"/>
          </v:line>
        </w:pict>
      </w:r>
      <w:r w:rsidR="003C60F6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453128"/>
            <wp:effectExtent l="0" t="0" r="0" b="5080"/>
            <wp:wrapNone/>
            <wp:docPr id="7" name="Picture 7" descr="A home with holiday decora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663"/>
                    <a:stretch/>
                  </pic:blipFill>
                  <pic:spPr bwMode="auto">
                    <a:xfrm>
                      <a:off x="0" y="0"/>
                      <a:ext cx="7205472" cy="44531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00758" w:rsidRPr="00500758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9" alt="Title: Line - Description: Decorative black line" style="position:absolute;z-index:-2516480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500758" w:rsidRPr="00500758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459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500758" w:rsidRPr="00500758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500758" w:rsidRPr="00500758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3C60F6" w:rsidRDefault="003C60F6" w:rsidP="003C60F6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3C60F6" w:rsidRDefault="003C60F6" w:rsidP="003C60F6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3C60F6" w:rsidRPr="00A03156" w:rsidRDefault="003C60F6" w:rsidP="003C60F6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Your department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     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Xov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tooj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: XXX-XXX-XXXX        Fax: XXX-XXX-XXXX</w:t>
                  </w:r>
                </w:p>
                <w:p w:rsidR="003C60F6" w:rsidRPr="00A03156" w:rsidRDefault="003C60F6" w:rsidP="003C60F6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  <w:p w:rsidR="00411FBF" w:rsidRPr="003C60F6" w:rsidRDefault="003C60F6" w:rsidP="003C60F6">
                  <w:pPr>
                    <w:rPr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A500A05E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AE7E9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27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67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00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2D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A8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2F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06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0758"/>
    <w:rsid w:val="00133484"/>
    <w:rsid w:val="00203145"/>
    <w:rsid w:val="003C60F6"/>
    <w:rsid w:val="0050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3EB99F51-95FE-420F-B100-D13654E32B5A}"/>
</file>

<file path=customXml/itemProps2.xml><?xml version="1.0" encoding="utf-8"?>
<ds:datastoreItem xmlns:ds="http://schemas.openxmlformats.org/officeDocument/2006/customXml" ds:itemID="{BFD6D531-9FE2-4570-AAF2-821B0EFA450F}"/>
</file>

<file path=customXml/itemProps3.xml><?xml version="1.0" encoding="utf-8"?>
<ds:datastoreItem xmlns:ds="http://schemas.openxmlformats.org/officeDocument/2006/customXml" ds:itemID="{89A58540-D451-4535-8528-BC0CD0D10440}"/>
</file>

<file path=customXml/itemProps4.xml><?xml version="1.0" encoding="utf-8"?>
<ds:datastoreItem xmlns:ds="http://schemas.openxmlformats.org/officeDocument/2006/customXml" ds:itemID="{2B6D8A92-EB62-4DD8-B751-EECACA990533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fire safety Hmong</dc:title>
  <dc:creator>Longaecker, Jennifer</dc:creator>
  <cp:lastModifiedBy>Coleman Mahler</cp:lastModifiedBy>
  <cp:revision>5</cp:revision>
  <cp:lastPrinted>2014-10-16T19:44:00Z</cp:lastPrinted>
  <dcterms:created xsi:type="dcterms:W3CDTF">2014-11-06T15:09:00Z</dcterms:created>
  <dcterms:modified xsi:type="dcterms:W3CDTF">2015-04-27T20:49:00Z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